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FB6" w:rsidRDefault="00F414F0" w:rsidP="00F414F0">
      <w:pPr>
        <w:spacing w:after="240" w:line="240" w:lineRule="auto"/>
        <w:rPr>
          <w:rFonts w:ascii="Times New Roman" w:eastAsia="Times New Roman" w:hAnsi="Times New Roman" w:cs="Times New Roman"/>
          <w:sz w:val="24"/>
          <w:szCs w:val="24"/>
        </w:rPr>
      </w:pPr>
      <w:bookmarkStart w:id="0" w:name="_GoBack"/>
      <w:bookmarkEnd w:id="0"/>
      <w:r w:rsidRPr="00F414F0">
        <w:rPr>
          <w:rFonts w:ascii="Times New Roman" w:eastAsia="Times New Roman" w:hAnsi="Times New Roman" w:cs="Times New Roman"/>
          <w:sz w:val="24"/>
          <w:szCs w:val="24"/>
        </w:rPr>
        <w:t>Pulse differential spectroscopy (PDS</w:t>
      </w:r>
      <w:proofErr w:type="gramStart"/>
      <w:r w:rsidRPr="00F414F0">
        <w:rPr>
          <w:rFonts w:ascii="Times New Roman" w:eastAsia="Times New Roman" w:hAnsi="Times New Roman" w:cs="Times New Roman"/>
          <w:sz w:val="24"/>
          <w:szCs w:val="24"/>
        </w:rPr>
        <w:t>)</w:t>
      </w:r>
      <w:proofErr w:type="gramEnd"/>
      <w:r w:rsidRPr="00F414F0">
        <w:rPr>
          <w:rFonts w:ascii="Times New Roman" w:eastAsia="Times New Roman" w:hAnsi="Times New Roman" w:cs="Times New Roman"/>
          <w:sz w:val="24"/>
          <w:szCs w:val="24"/>
        </w:rPr>
        <w:br/>
        <w:t>is a spectroscopy sampling technique designed to extract blood spectra from bulk skin reflectance spectra in living mammals. The PDS technique taught in 9037206 is sufficient to compute extracted blood spectra, but it can be made more insensitive to 1/f noise (drift) and numerically robust, can be made less dependent on electronic signal amplification and can be made less sensitive to time dependent variation in the systolic/diastolic (heart beat) frequency.</w:t>
      </w:r>
      <w:r w:rsidRPr="00F414F0">
        <w:rPr>
          <w:rFonts w:ascii="Times New Roman" w:eastAsia="Times New Roman" w:hAnsi="Times New Roman" w:cs="Times New Roman"/>
          <w:sz w:val="24"/>
          <w:szCs w:val="24"/>
        </w:rPr>
        <w:br/>
        <w:t>The existing technique produces a blood spectrum from bulk reflectance spectra by finding the spectra acquired during the peak of a systolic excursion and the peak of a diastolic excursion can computing the ratio between the two spectra.  This technique is susceptible to 1/f noise, or drift in the signal, that may occur due to ski</w:t>
      </w:r>
      <w:r w:rsidR="008F77AA">
        <w:rPr>
          <w:rFonts w:ascii="Times New Roman" w:eastAsia="Times New Roman" w:hAnsi="Times New Roman" w:cs="Times New Roman"/>
          <w:sz w:val="24"/>
          <w:szCs w:val="24"/>
        </w:rPr>
        <w:t>n movement or settling after a contact</w:t>
      </w:r>
      <w:r w:rsidRPr="00F414F0">
        <w:rPr>
          <w:rFonts w:ascii="Times New Roman" w:eastAsia="Times New Roman" w:hAnsi="Times New Roman" w:cs="Times New Roman"/>
          <w:sz w:val="24"/>
          <w:szCs w:val="24"/>
        </w:rPr>
        <w:t xml:space="preserve"> sampling probe contact</w:t>
      </w:r>
      <w:r w:rsidR="008F77AA">
        <w:rPr>
          <w:rFonts w:ascii="Times New Roman" w:eastAsia="Times New Roman" w:hAnsi="Times New Roman" w:cs="Times New Roman"/>
          <w:sz w:val="24"/>
          <w:szCs w:val="24"/>
        </w:rPr>
        <w:t>s</w:t>
      </w:r>
      <w:r w:rsidRPr="00F414F0">
        <w:rPr>
          <w:rFonts w:ascii="Times New Roman" w:eastAsia="Times New Roman" w:hAnsi="Times New Roman" w:cs="Times New Roman"/>
          <w:sz w:val="24"/>
          <w:szCs w:val="24"/>
        </w:rPr>
        <w:t xml:space="preserve"> the skin.  The technique is also is inherently </w:t>
      </w:r>
      <w:r w:rsidR="008F77AA" w:rsidRPr="00F414F0">
        <w:rPr>
          <w:rFonts w:ascii="Times New Roman" w:eastAsia="Times New Roman" w:hAnsi="Times New Roman" w:cs="Times New Roman"/>
          <w:sz w:val="24"/>
          <w:szCs w:val="24"/>
        </w:rPr>
        <w:t>noisier</w:t>
      </w:r>
      <w:r w:rsidR="008F77AA">
        <w:rPr>
          <w:rFonts w:ascii="Times New Roman" w:eastAsia="Times New Roman" w:hAnsi="Times New Roman" w:cs="Times New Roman"/>
          <w:sz w:val="24"/>
          <w:szCs w:val="24"/>
        </w:rPr>
        <w:t xml:space="preserve"> than</w:t>
      </w:r>
      <w:r w:rsidRPr="00F414F0">
        <w:rPr>
          <w:rFonts w:ascii="Times New Roman" w:eastAsia="Times New Roman" w:hAnsi="Times New Roman" w:cs="Times New Roman"/>
          <w:sz w:val="24"/>
          <w:szCs w:val="24"/>
        </w:rPr>
        <w:t xml:space="preserve"> it could be in that most of the data acquired, the data sampled between the peaks of the systolic/diastolic excursions, is not used.  To address both of these issues, we propose using a fast </w:t>
      </w:r>
      <w:r w:rsidR="008F77AA" w:rsidRPr="00F414F0">
        <w:rPr>
          <w:rFonts w:ascii="Times New Roman" w:eastAsia="Times New Roman" w:hAnsi="Times New Roman" w:cs="Times New Roman"/>
          <w:sz w:val="24"/>
          <w:szCs w:val="24"/>
        </w:rPr>
        <w:t>Fourier</w:t>
      </w:r>
      <w:r w:rsidRPr="00F414F0">
        <w:rPr>
          <w:rFonts w:ascii="Times New Roman" w:eastAsia="Times New Roman" w:hAnsi="Times New Roman" w:cs="Times New Roman"/>
          <w:sz w:val="24"/>
          <w:szCs w:val="24"/>
        </w:rPr>
        <w:t xml:space="preserve"> transform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processing technique.  This technique requires reflectance spectra to be acquired (at 100Hz or more) for time period greater than 2 heart beats (two sequential systolic/diastolic excursions).  The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for each </w:t>
      </w:r>
      <w:r w:rsidR="008F77AA" w:rsidRPr="00F414F0">
        <w:rPr>
          <w:rFonts w:ascii="Times New Roman" w:eastAsia="Times New Roman" w:hAnsi="Times New Roman" w:cs="Times New Roman"/>
          <w:sz w:val="24"/>
          <w:szCs w:val="24"/>
        </w:rPr>
        <w:t>wavelength</w:t>
      </w:r>
      <w:r w:rsidRPr="00F414F0">
        <w:rPr>
          <w:rFonts w:ascii="Times New Roman" w:eastAsia="Times New Roman" w:hAnsi="Times New Roman" w:cs="Times New Roman"/>
          <w:sz w:val="24"/>
          <w:szCs w:val="24"/>
        </w:rPr>
        <w:t xml:space="preserve"> in the spectrum is computed for the spectra sampled during that time period.  The amplitude of each </w:t>
      </w:r>
      <w:r w:rsidR="008F77AA" w:rsidRPr="00F414F0">
        <w:rPr>
          <w:rFonts w:ascii="Times New Roman" w:eastAsia="Times New Roman" w:hAnsi="Times New Roman" w:cs="Times New Roman"/>
          <w:sz w:val="24"/>
          <w:szCs w:val="24"/>
        </w:rPr>
        <w:t>wavelength’s</w:t>
      </w:r>
      <w:r w:rsidRPr="00F414F0">
        <w:rPr>
          <w:rFonts w:ascii="Times New Roman" w:eastAsia="Times New Roman" w:hAnsi="Times New Roman" w:cs="Times New Roman"/>
          <w:sz w:val="24"/>
          <w:szCs w:val="24"/>
        </w:rPr>
        <w:t xml:space="preserve">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at the heartbeat </w:t>
      </w:r>
      <w:r w:rsidR="008F77AA" w:rsidRPr="00F414F0">
        <w:rPr>
          <w:rFonts w:ascii="Times New Roman" w:eastAsia="Times New Roman" w:hAnsi="Times New Roman" w:cs="Times New Roman"/>
          <w:sz w:val="24"/>
          <w:szCs w:val="24"/>
        </w:rPr>
        <w:t>frequency</w:t>
      </w:r>
      <w:r w:rsidRPr="00F414F0">
        <w:rPr>
          <w:rFonts w:ascii="Times New Roman" w:eastAsia="Times New Roman" w:hAnsi="Times New Roman" w:cs="Times New Roman"/>
          <w:sz w:val="24"/>
          <w:szCs w:val="24"/>
        </w:rPr>
        <w:t xml:space="preserve"> is defined as </w:t>
      </w:r>
      <w:r w:rsidR="008F77AA" w:rsidRPr="00F414F0">
        <w:rPr>
          <w:rFonts w:ascii="Times New Roman" w:eastAsia="Times New Roman" w:hAnsi="Times New Roman" w:cs="Times New Roman"/>
          <w:sz w:val="24"/>
          <w:szCs w:val="24"/>
        </w:rPr>
        <w:t>the</w:t>
      </w:r>
      <w:r w:rsidRPr="00F414F0">
        <w:rPr>
          <w:rFonts w:ascii="Times New Roman" w:eastAsia="Times New Roman" w:hAnsi="Times New Roman" w:cs="Times New Roman"/>
          <w:sz w:val="24"/>
          <w:szCs w:val="24"/>
        </w:rPr>
        <w:t xml:space="preserve"> blood </w:t>
      </w:r>
      <w:r w:rsidR="008F77AA" w:rsidRPr="00F414F0">
        <w:rPr>
          <w:rFonts w:ascii="Times New Roman" w:eastAsia="Times New Roman" w:hAnsi="Times New Roman" w:cs="Times New Roman"/>
          <w:sz w:val="24"/>
          <w:szCs w:val="24"/>
        </w:rPr>
        <w:t>spectrum</w:t>
      </w:r>
      <w:r w:rsidRPr="00F414F0">
        <w:rPr>
          <w:rFonts w:ascii="Times New Roman" w:eastAsia="Times New Roman" w:hAnsi="Times New Roman" w:cs="Times New Roman"/>
          <w:sz w:val="24"/>
          <w:szCs w:val="24"/>
        </w:rPr>
        <w:t xml:space="preserve">. This approach utilizes all of the data acquired during the sampling time and, by ignoring the low frequency amplitude components of the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the resulting blood spectrum is insensitive to drift (1/f noise) in the sampled signal. Additionally, a "box car"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approach can be used to produce blood spectra at the same sampling rate as the reflectance sampling rate.  For example, if </w:t>
      </w:r>
      <w:r w:rsidR="008F77AA">
        <w:rPr>
          <w:rFonts w:ascii="Times New Roman" w:eastAsia="Times New Roman" w:hAnsi="Times New Roman" w:cs="Times New Roman"/>
          <w:sz w:val="24"/>
          <w:szCs w:val="24"/>
        </w:rPr>
        <w:t xml:space="preserve">the </w:t>
      </w:r>
      <w:r w:rsidRPr="00F414F0">
        <w:rPr>
          <w:rFonts w:ascii="Times New Roman" w:eastAsia="Times New Roman" w:hAnsi="Times New Roman" w:cs="Times New Roman"/>
          <w:sz w:val="24"/>
          <w:szCs w:val="24"/>
        </w:rPr>
        <w:t xml:space="preserve">reflectance </w:t>
      </w:r>
      <w:proofErr w:type="gramStart"/>
      <w:r w:rsidRPr="00F414F0">
        <w:rPr>
          <w:rFonts w:ascii="Times New Roman" w:eastAsia="Times New Roman" w:hAnsi="Times New Roman" w:cs="Times New Roman"/>
          <w:sz w:val="24"/>
          <w:szCs w:val="24"/>
        </w:rPr>
        <w:t>spectra</w:t>
      </w:r>
      <w:proofErr w:type="gramEnd"/>
      <w:r w:rsidRPr="00F414F0">
        <w:rPr>
          <w:rFonts w:ascii="Times New Roman" w:eastAsia="Times New Roman" w:hAnsi="Times New Roman" w:cs="Times New Roman"/>
          <w:sz w:val="24"/>
          <w:szCs w:val="24"/>
        </w:rPr>
        <w:t xml:space="preserve"> sampling rate is 100Hz and the sampling time is 5 seconds, the first blood spectrum to be computed at 5.00s will be computed on the spectra 1 to 500.  The next blood spectrum computed at 5.01s will be computed on the spectra 2 to 501 and so on.  The resulting blood spectra can then be averaged as needed to further reduce noise.</w:t>
      </w:r>
      <w:r w:rsidRPr="00F414F0">
        <w:rPr>
          <w:rFonts w:ascii="Times New Roman" w:eastAsia="Times New Roman" w:hAnsi="Times New Roman" w:cs="Times New Roman"/>
          <w:sz w:val="24"/>
          <w:szCs w:val="24"/>
        </w:rPr>
        <w:br/>
        <w:t>The existing technique requires at le</w:t>
      </w:r>
      <w:r w:rsidR="008F77AA">
        <w:rPr>
          <w:rFonts w:ascii="Times New Roman" w:eastAsia="Times New Roman" w:hAnsi="Times New Roman" w:cs="Times New Roman"/>
          <w:sz w:val="24"/>
          <w:szCs w:val="24"/>
        </w:rPr>
        <w:t>ast one optical path through an</w:t>
      </w:r>
      <w:r w:rsidRPr="00F414F0">
        <w:rPr>
          <w:rFonts w:ascii="Times New Roman" w:eastAsia="Times New Roman" w:hAnsi="Times New Roman" w:cs="Times New Roman"/>
          <w:sz w:val="24"/>
          <w:szCs w:val="24"/>
        </w:rPr>
        <w:t xml:space="preserve"> external diffusely reflecting </w:t>
      </w:r>
      <w:r w:rsidR="008F77AA" w:rsidRPr="00F414F0">
        <w:rPr>
          <w:rFonts w:ascii="Times New Roman" w:eastAsia="Times New Roman" w:hAnsi="Times New Roman" w:cs="Times New Roman"/>
          <w:sz w:val="24"/>
          <w:szCs w:val="24"/>
        </w:rPr>
        <w:t>capillary</w:t>
      </w:r>
      <w:r w:rsidRPr="00F414F0">
        <w:rPr>
          <w:rFonts w:ascii="Times New Roman" w:eastAsia="Times New Roman" w:hAnsi="Times New Roman" w:cs="Times New Roman"/>
          <w:sz w:val="24"/>
          <w:szCs w:val="24"/>
        </w:rPr>
        <w:t xml:space="preserve"> bearing sample.  For the </w:t>
      </w:r>
      <w:r w:rsidR="008F77AA" w:rsidRPr="00F414F0">
        <w:rPr>
          <w:rFonts w:ascii="Times New Roman" w:eastAsia="Times New Roman" w:hAnsi="Times New Roman" w:cs="Times New Roman"/>
          <w:sz w:val="24"/>
          <w:szCs w:val="24"/>
        </w:rPr>
        <w:t>wavelength</w:t>
      </w:r>
      <w:r w:rsidRPr="00F414F0">
        <w:rPr>
          <w:rFonts w:ascii="Times New Roman" w:eastAsia="Times New Roman" w:hAnsi="Times New Roman" w:cs="Times New Roman"/>
          <w:sz w:val="24"/>
          <w:szCs w:val="24"/>
        </w:rPr>
        <w:t xml:space="preserve"> range considered, capillary bearing samples are highly </w:t>
      </w:r>
      <w:r w:rsidR="008F77AA" w:rsidRPr="00F414F0">
        <w:rPr>
          <w:rFonts w:ascii="Times New Roman" w:eastAsia="Times New Roman" w:hAnsi="Times New Roman" w:cs="Times New Roman"/>
          <w:sz w:val="24"/>
          <w:szCs w:val="24"/>
        </w:rPr>
        <w:t>diffusely</w:t>
      </w:r>
      <w:r w:rsidRPr="00F414F0">
        <w:rPr>
          <w:rFonts w:ascii="Times New Roman" w:eastAsia="Times New Roman" w:hAnsi="Times New Roman" w:cs="Times New Roman"/>
          <w:sz w:val="24"/>
          <w:szCs w:val="24"/>
        </w:rPr>
        <w:t xml:space="preserve"> reflecting.  As such, when considering the surface of the sample (skin), if the optical path launching photons into surface of the skin is in close proximity to the optical path </w:t>
      </w:r>
      <w:r w:rsidR="008F77AA" w:rsidRPr="00F414F0">
        <w:rPr>
          <w:rFonts w:ascii="Times New Roman" w:eastAsia="Times New Roman" w:hAnsi="Times New Roman" w:cs="Times New Roman"/>
          <w:sz w:val="24"/>
          <w:szCs w:val="24"/>
        </w:rPr>
        <w:t>receiving</w:t>
      </w:r>
      <w:r w:rsidRPr="00F414F0">
        <w:rPr>
          <w:rFonts w:ascii="Times New Roman" w:eastAsia="Times New Roman" w:hAnsi="Times New Roman" w:cs="Times New Roman"/>
          <w:sz w:val="24"/>
          <w:szCs w:val="24"/>
        </w:rPr>
        <w:t xml:space="preserve"> reflectance photons from </w:t>
      </w:r>
      <w:r w:rsidR="008F77AA" w:rsidRPr="00F414F0">
        <w:rPr>
          <w:rFonts w:ascii="Times New Roman" w:eastAsia="Times New Roman" w:hAnsi="Times New Roman" w:cs="Times New Roman"/>
          <w:sz w:val="24"/>
          <w:szCs w:val="24"/>
        </w:rPr>
        <w:t>the</w:t>
      </w:r>
      <w:r w:rsidRPr="00F414F0">
        <w:rPr>
          <w:rFonts w:ascii="Times New Roman" w:eastAsia="Times New Roman" w:hAnsi="Times New Roman" w:cs="Times New Roman"/>
          <w:sz w:val="24"/>
          <w:szCs w:val="24"/>
        </w:rPr>
        <w:t xml:space="preserve"> skin, the bulk received</w:t>
      </w:r>
      <w:r w:rsidR="008F77AA">
        <w:rPr>
          <w:rFonts w:ascii="Times New Roman" w:eastAsia="Times New Roman" w:hAnsi="Times New Roman" w:cs="Times New Roman"/>
          <w:sz w:val="24"/>
          <w:szCs w:val="24"/>
        </w:rPr>
        <w:t xml:space="preserve"> reflectance signal</w:t>
      </w:r>
      <w:r w:rsidRPr="00F414F0">
        <w:rPr>
          <w:rFonts w:ascii="Times New Roman" w:eastAsia="Times New Roman" w:hAnsi="Times New Roman" w:cs="Times New Roman"/>
          <w:sz w:val="24"/>
          <w:szCs w:val="24"/>
        </w:rPr>
        <w:t xml:space="preserve"> comes from photons whose diffusely reflected path is </w:t>
      </w:r>
      <w:r w:rsidR="008F77AA" w:rsidRPr="00F414F0">
        <w:rPr>
          <w:rFonts w:ascii="Times New Roman" w:eastAsia="Times New Roman" w:hAnsi="Times New Roman" w:cs="Times New Roman"/>
          <w:sz w:val="24"/>
          <w:szCs w:val="24"/>
        </w:rPr>
        <w:t>localized</w:t>
      </w:r>
      <w:r w:rsidRPr="00F414F0">
        <w:rPr>
          <w:rFonts w:ascii="Times New Roman" w:eastAsia="Times New Roman" w:hAnsi="Times New Roman" w:cs="Times New Roman"/>
          <w:sz w:val="24"/>
          <w:szCs w:val="24"/>
        </w:rPr>
        <w:t xml:space="preserve"> to the </w:t>
      </w:r>
      <w:r w:rsidR="008F77AA" w:rsidRPr="00F414F0">
        <w:rPr>
          <w:rFonts w:ascii="Times New Roman" w:eastAsia="Times New Roman" w:hAnsi="Times New Roman" w:cs="Times New Roman"/>
          <w:sz w:val="24"/>
          <w:szCs w:val="24"/>
        </w:rPr>
        <w:t>outer</w:t>
      </w:r>
      <w:r w:rsidRPr="00F414F0">
        <w:rPr>
          <w:rFonts w:ascii="Times New Roman" w:eastAsia="Times New Roman" w:hAnsi="Times New Roman" w:cs="Times New Roman"/>
          <w:sz w:val="24"/>
          <w:szCs w:val="24"/>
        </w:rPr>
        <w:t xml:space="preserve"> most layers of the skin (stratum </w:t>
      </w:r>
      <w:proofErr w:type="spellStart"/>
      <w:r w:rsidRPr="00F414F0">
        <w:rPr>
          <w:rFonts w:ascii="Times New Roman" w:eastAsia="Times New Roman" w:hAnsi="Times New Roman" w:cs="Times New Roman"/>
          <w:sz w:val="24"/>
          <w:szCs w:val="24"/>
        </w:rPr>
        <w:t>corneaum</w:t>
      </w:r>
      <w:proofErr w:type="spellEnd"/>
      <w:r w:rsidRPr="00F414F0">
        <w:rPr>
          <w:rFonts w:ascii="Times New Roman" w:eastAsia="Times New Roman" w:hAnsi="Times New Roman" w:cs="Times New Roman"/>
          <w:sz w:val="24"/>
          <w:szCs w:val="24"/>
        </w:rPr>
        <w:t xml:space="preserve"> and </w:t>
      </w:r>
      <w:r w:rsidR="008F77AA" w:rsidRPr="00F414F0">
        <w:rPr>
          <w:rFonts w:ascii="Times New Roman" w:eastAsia="Times New Roman" w:hAnsi="Times New Roman" w:cs="Times New Roman"/>
          <w:sz w:val="24"/>
          <w:szCs w:val="24"/>
        </w:rPr>
        <w:t>epidermis</w:t>
      </w:r>
      <w:r w:rsidR="008F77AA">
        <w:rPr>
          <w:rFonts w:ascii="Times New Roman" w:eastAsia="Times New Roman" w:hAnsi="Times New Roman" w:cs="Times New Roman"/>
          <w:sz w:val="24"/>
          <w:szCs w:val="24"/>
        </w:rPr>
        <w:t>) which are typically void of c</w:t>
      </w:r>
      <w:r w:rsidR="008F77AA" w:rsidRPr="00F414F0">
        <w:rPr>
          <w:rFonts w:ascii="Times New Roman" w:eastAsia="Times New Roman" w:hAnsi="Times New Roman" w:cs="Times New Roman"/>
          <w:sz w:val="24"/>
          <w:szCs w:val="24"/>
        </w:rPr>
        <w:t>apillaries</w:t>
      </w:r>
      <w:r w:rsidRPr="00F414F0">
        <w:rPr>
          <w:rFonts w:ascii="Times New Roman" w:eastAsia="Times New Roman" w:hAnsi="Times New Roman" w:cs="Times New Roman"/>
          <w:sz w:val="24"/>
          <w:szCs w:val="24"/>
        </w:rPr>
        <w:t xml:space="preserve">.  Only a small fraction of the collected photons will have </w:t>
      </w:r>
      <w:r w:rsidR="008F77AA" w:rsidRPr="00F414F0">
        <w:rPr>
          <w:rFonts w:ascii="Times New Roman" w:eastAsia="Times New Roman" w:hAnsi="Times New Roman" w:cs="Times New Roman"/>
          <w:sz w:val="24"/>
          <w:szCs w:val="24"/>
        </w:rPr>
        <w:t>traveled</w:t>
      </w:r>
      <w:r w:rsidRPr="00F414F0">
        <w:rPr>
          <w:rFonts w:ascii="Times New Roman" w:eastAsia="Times New Roman" w:hAnsi="Times New Roman" w:cs="Times New Roman"/>
          <w:sz w:val="24"/>
          <w:szCs w:val="24"/>
        </w:rPr>
        <w:t xml:space="preserve"> into the </w:t>
      </w:r>
      <w:r w:rsidR="008F77AA" w:rsidRPr="00F414F0">
        <w:rPr>
          <w:rFonts w:ascii="Times New Roman" w:eastAsia="Times New Roman" w:hAnsi="Times New Roman" w:cs="Times New Roman"/>
          <w:sz w:val="24"/>
          <w:szCs w:val="24"/>
        </w:rPr>
        <w:t>capillary</w:t>
      </w:r>
      <w:r w:rsidRPr="00F414F0">
        <w:rPr>
          <w:rFonts w:ascii="Times New Roman" w:eastAsia="Times New Roman" w:hAnsi="Times New Roman" w:cs="Times New Roman"/>
          <w:sz w:val="24"/>
          <w:szCs w:val="24"/>
        </w:rPr>
        <w:t xml:space="preserve"> bed.  If the launch location is far from the </w:t>
      </w:r>
      <w:r w:rsidR="008F77AA" w:rsidRPr="00F414F0">
        <w:rPr>
          <w:rFonts w:ascii="Times New Roman" w:eastAsia="Times New Roman" w:hAnsi="Times New Roman" w:cs="Times New Roman"/>
          <w:sz w:val="24"/>
          <w:szCs w:val="24"/>
        </w:rPr>
        <w:t>receive</w:t>
      </w:r>
      <w:r w:rsidRPr="00F414F0">
        <w:rPr>
          <w:rFonts w:ascii="Times New Roman" w:eastAsia="Times New Roman" w:hAnsi="Times New Roman" w:cs="Times New Roman"/>
          <w:sz w:val="24"/>
          <w:szCs w:val="24"/>
        </w:rPr>
        <w:t xml:space="preserve"> </w:t>
      </w:r>
      <w:r w:rsidR="008F77AA">
        <w:rPr>
          <w:rFonts w:ascii="Times New Roman" w:eastAsia="Times New Roman" w:hAnsi="Times New Roman" w:cs="Times New Roman"/>
          <w:sz w:val="24"/>
          <w:szCs w:val="24"/>
        </w:rPr>
        <w:t>location, the total return photons collected will be below t</w:t>
      </w:r>
      <w:r w:rsidR="008F77AA" w:rsidRPr="00F414F0">
        <w:rPr>
          <w:rFonts w:ascii="Times New Roman" w:eastAsia="Times New Roman" w:hAnsi="Times New Roman" w:cs="Times New Roman"/>
          <w:sz w:val="24"/>
          <w:szCs w:val="24"/>
        </w:rPr>
        <w:t>he</w:t>
      </w:r>
      <w:r w:rsidRPr="00F414F0">
        <w:rPr>
          <w:rFonts w:ascii="Times New Roman" w:eastAsia="Times New Roman" w:hAnsi="Times New Roman" w:cs="Times New Roman"/>
          <w:sz w:val="24"/>
          <w:szCs w:val="24"/>
        </w:rPr>
        <w:t xml:space="preserve"> noise floor of the detector</w:t>
      </w:r>
      <w:r w:rsidR="00AD1CEC">
        <w:rPr>
          <w:rFonts w:ascii="Times New Roman" w:eastAsia="Times New Roman" w:hAnsi="Times New Roman" w:cs="Times New Roman"/>
          <w:sz w:val="24"/>
          <w:szCs w:val="24"/>
        </w:rPr>
        <w:t xml:space="preserve"> electronics</w:t>
      </w:r>
      <w:r w:rsidRPr="00F414F0">
        <w:rPr>
          <w:rFonts w:ascii="Times New Roman" w:eastAsia="Times New Roman" w:hAnsi="Times New Roman" w:cs="Times New Roman"/>
          <w:sz w:val="24"/>
          <w:szCs w:val="24"/>
        </w:rPr>
        <w:t xml:space="preserve">.  The optimal separation for the </w:t>
      </w:r>
      <w:r w:rsidR="008F77AA" w:rsidRPr="00F414F0">
        <w:rPr>
          <w:rFonts w:ascii="Times New Roman" w:eastAsia="Times New Roman" w:hAnsi="Times New Roman" w:cs="Times New Roman"/>
          <w:sz w:val="24"/>
          <w:szCs w:val="24"/>
        </w:rPr>
        <w:t>wavelength</w:t>
      </w:r>
      <w:r w:rsidRPr="00F414F0">
        <w:rPr>
          <w:rFonts w:ascii="Times New Roman" w:eastAsia="Times New Roman" w:hAnsi="Times New Roman" w:cs="Times New Roman"/>
          <w:sz w:val="24"/>
          <w:szCs w:val="24"/>
        </w:rPr>
        <w:t xml:space="preserve"> range considered is between 50 and a few 100 microns to optimize the number of photons traveling through the capillary bed compared to the bulk reflectance photons collected. The result is the PDS signal and bulk reflectance signal optimized for the detector amplification and A/D dynamic range.</w:t>
      </w:r>
      <w:r w:rsidRPr="00F414F0">
        <w:rPr>
          <w:rFonts w:ascii="Times New Roman" w:eastAsia="Times New Roman" w:hAnsi="Times New Roman" w:cs="Times New Roman"/>
          <w:sz w:val="24"/>
          <w:szCs w:val="24"/>
        </w:rPr>
        <w:br/>
        <w:t xml:space="preserve">The existing </w:t>
      </w:r>
      <w:r w:rsidR="00B22F95" w:rsidRPr="00F414F0">
        <w:rPr>
          <w:rFonts w:ascii="Times New Roman" w:eastAsia="Times New Roman" w:hAnsi="Times New Roman" w:cs="Times New Roman"/>
          <w:sz w:val="24"/>
          <w:szCs w:val="24"/>
        </w:rPr>
        <w:t>technique</w:t>
      </w:r>
      <w:r w:rsidRPr="00F414F0">
        <w:rPr>
          <w:rFonts w:ascii="Times New Roman" w:eastAsia="Times New Roman" w:hAnsi="Times New Roman" w:cs="Times New Roman"/>
          <w:sz w:val="24"/>
          <w:szCs w:val="24"/>
        </w:rPr>
        <w:t xml:space="preserve"> does </w:t>
      </w:r>
      <w:r w:rsidR="00B22F95">
        <w:rPr>
          <w:rFonts w:ascii="Times New Roman" w:eastAsia="Times New Roman" w:hAnsi="Times New Roman" w:cs="Times New Roman"/>
          <w:sz w:val="24"/>
          <w:szCs w:val="24"/>
        </w:rPr>
        <w:t>not provide a means of determining</w:t>
      </w:r>
      <w:r w:rsidRPr="00F414F0">
        <w:rPr>
          <w:rFonts w:ascii="Times New Roman" w:eastAsia="Times New Roman" w:hAnsi="Times New Roman" w:cs="Times New Roman"/>
          <w:sz w:val="24"/>
          <w:szCs w:val="24"/>
        </w:rPr>
        <w:t xml:space="preserve"> the frequency of the systolic/diastolic cycle (hear rate). The addition of a NIR 750nm or VIS 540nm or 576nm LD to the array allows for a wavelength that has deep tissue penetration with high blood absorbance.  The FFT of this wavelength, sampled at the same rate as the SWIR wavelengths considered, will have a hig</w:t>
      </w:r>
      <w:r w:rsidR="00B22F95">
        <w:rPr>
          <w:rFonts w:ascii="Times New Roman" w:eastAsia="Times New Roman" w:hAnsi="Times New Roman" w:cs="Times New Roman"/>
          <w:sz w:val="24"/>
          <w:szCs w:val="24"/>
        </w:rPr>
        <w:t xml:space="preserve">h signal to noise amplitude at </w:t>
      </w:r>
      <w:r w:rsidRPr="00F414F0">
        <w:rPr>
          <w:rFonts w:ascii="Times New Roman" w:eastAsia="Times New Roman" w:hAnsi="Times New Roman" w:cs="Times New Roman"/>
          <w:sz w:val="24"/>
          <w:szCs w:val="24"/>
        </w:rPr>
        <w:t xml:space="preserve">the heartbeat </w:t>
      </w:r>
      <w:r w:rsidR="00B22F95" w:rsidRPr="00F414F0">
        <w:rPr>
          <w:rFonts w:ascii="Times New Roman" w:eastAsia="Times New Roman" w:hAnsi="Times New Roman" w:cs="Times New Roman"/>
          <w:sz w:val="24"/>
          <w:szCs w:val="24"/>
        </w:rPr>
        <w:t>frequency</w:t>
      </w:r>
      <w:r w:rsidRPr="00F414F0">
        <w:rPr>
          <w:rFonts w:ascii="Times New Roman" w:eastAsia="Times New Roman" w:hAnsi="Times New Roman" w:cs="Times New Roman"/>
          <w:sz w:val="24"/>
          <w:szCs w:val="24"/>
        </w:rPr>
        <w:t xml:space="preserve">. Applying bounds to this </w:t>
      </w:r>
      <w:r w:rsidR="00B22F95" w:rsidRPr="00F414F0">
        <w:rPr>
          <w:rFonts w:ascii="Times New Roman" w:eastAsia="Times New Roman" w:hAnsi="Times New Roman" w:cs="Times New Roman"/>
          <w:sz w:val="24"/>
          <w:szCs w:val="24"/>
        </w:rPr>
        <w:t>wavelength’s</w:t>
      </w:r>
      <w:r w:rsidRPr="00F414F0">
        <w:rPr>
          <w:rFonts w:ascii="Times New Roman" w:eastAsia="Times New Roman" w:hAnsi="Times New Roman" w:cs="Times New Roman"/>
          <w:sz w:val="24"/>
          <w:szCs w:val="24"/>
        </w:rPr>
        <w:t xml:space="preserve"> </w:t>
      </w:r>
      <w:proofErr w:type="spellStart"/>
      <w:r w:rsidRPr="00F414F0">
        <w:rPr>
          <w:rFonts w:ascii="Times New Roman" w:eastAsia="Times New Roman" w:hAnsi="Times New Roman" w:cs="Times New Roman"/>
          <w:sz w:val="24"/>
          <w:szCs w:val="24"/>
        </w:rPr>
        <w:t>fft</w:t>
      </w:r>
      <w:proofErr w:type="spellEnd"/>
      <w:r w:rsidRPr="00F414F0">
        <w:rPr>
          <w:rFonts w:ascii="Times New Roman" w:eastAsia="Times New Roman" w:hAnsi="Times New Roman" w:cs="Times New Roman"/>
          <w:sz w:val="24"/>
          <w:szCs w:val="24"/>
        </w:rPr>
        <w:t xml:space="preserve"> frequency </w:t>
      </w:r>
      <w:r w:rsidR="00B22F95" w:rsidRPr="00F414F0">
        <w:rPr>
          <w:rFonts w:ascii="Times New Roman" w:eastAsia="Times New Roman" w:hAnsi="Times New Roman" w:cs="Times New Roman"/>
          <w:sz w:val="24"/>
          <w:szCs w:val="24"/>
        </w:rPr>
        <w:t>response</w:t>
      </w:r>
      <w:r w:rsidRPr="00F414F0">
        <w:rPr>
          <w:rFonts w:ascii="Times New Roman" w:eastAsia="Times New Roman" w:hAnsi="Times New Roman" w:cs="Times New Roman"/>
          <w:sz w:val="24"/>
          <w:szCs w:val="24"/>
        </w:rPr>
        <w:t xml:space="preserve"> of an upper and lower </w:t>
      </w:r>
      <w:r w:rsidR="00B22F95" w:rsidRPr="00F414F0">
        <w:rPr>
          <w:rFonts w:ascii="Times New Roman" w:eastAsia="Times New Roman" w:hAnsi="Times New Roman" w:cs="Times New Roman"/>
          <w:sz w:val="24"/>
          <w:szCs w:val="24"/>
        </w:rPr>
        <w:t>heartrate</w:t>
      </w:r>
      <w:r w:rsidRPr="00F414F0">
        <w:rPr>
          <w:rFonts w:ascii="Times New Roman" w:eastAsia="Times New Roman" w:hAnsi="Times New Roman" w:cs="Times New Roman"/>
          <w:sz w:val="24"/>
          <w:szCs w:val="24"/>
        </w:rPr>
        <w:t xml:space="preserve"> (say 180bmp and 25bmp), the highest amplitude in this bounded range can be identified as the heartrate and this frequency selected from the bulk reflectance </w:t>
      </w:r>
      <w:proofErr w:type="spellStart"/>
      <w:r w:rsidRPr="00F414F0">
        <w:rPr>
          <w:rFonts w:ascii="Times New Roman" w:eastAsia="Times New Roman" w:hAnsi="Times New Roman" w:cs="Times New Roman"/>
          <w:sz w:val="24"/>
          <w:szCs w:val="24"/>
        </w:rPr>
        <w:t>ffts</w:t>
      </w:r>
      <w:proofErr w:type="spellEnd"/>
      <w:r w:rsidRPr="00F414F0">
        <w:rPr>
          <w:rFonts w:ascii="Times New Roman" w:eastAsia="Times New Roman" w:hAnsi="Times New Roman" w:cs="Times New Roman"/>
          <w:sz w:val="24"/>
          <w:szCs w:val="24"/>
        </w:rPr>
        <w:t xml:space="preserve"> computed over the sampling time as the </w:t>
      </w:r>
      <w:r w:rsidRPr="00F414F0">
        <w:rPr>
          <w:rFonts w:ascii="Times New Roman" w:eastAsia="Times New Roman" w:hAnsi="Times New Roman" w:cs="Times New Roman"/>
          <w:sz w:val="24"/>
          <w:szCs w:val="24"/>
        </w:rPr>
        <w:lastRenderedPageBreak/>
        <w:t xml:space="preserve">blood spectrum.  The addition of this deep tissue penetrating, high blood absorbance </w:t>
      </w:r>
      <w:r w:rsidR="00B22F95" w:rsidRPr="00F414F0">
        <w:rPr>
          <w:rFonts w:ascii="Times New Roman" w:eastAsia="Times New Roman" w:hAnsi="Times New Roman" w:cs="Times New Roman"/>
          <w:sz w:val="24"/>
          <w:szCs w:val="24"/>
        </w:rPr>
        <w:t>wavelength</w:t>
      </w:r>
      <w:r w:rsidRPr="00F414F0">
        <w:rPr>
          <w:rFonts w:ascii="Times New Roman" w:eastAsia="Times New Roman" w:hAnsi="Times New Roman" w:cs="Times New Roman"/>
          <w:sz w:val="24"/>
          <w:szCs w:val="24"/>
        </w:rPr>
        <w:t xml:space="preserve"> LD allows for varying </w:t>
      </w:r>
      <w:r w:rsidR="00B22F95">
        <w:rPr>
          <w:rFonts w:ascii="Times New Roman" w:eastAsia="Times New Roman" w:hAnsi="Times New Roman" w:cs="Times New Roman"/>
          <w:sz w:val="24"/>
          <w:szCs w:val="24"/>
        </w:rPr>
        <w:t>heart</w:t>
      </w:r>
      <w:r w:rsidRPr="00F414F0">
        <w:rPr>
          <w:rFonts w:ascii="Times New Roman" w:eastAsia="Times New Roman" w:hAnsi="Times New Roman" w:cs="Times New Roman"/>
          <w:sz w:val="24"/>
          <w:szCs w:val="24"/>
        </w:rPr>
        <w:t xml:space="preserve">rates to be </w:t>
      </w:r>
      <w:r w:rsidR="00B22F95" w:rsidRPr="00F414F0">
        <w:rPr>
          <w:rFonts w:ascii="Times New Roman" w:eastAsia="Times New Roman" w:hAnsi="Times New Roman" w:cs="Times New Roman"/>
          <w:sz w:val="24"/>
          <w:szCs w:val="24"/>
        </w:rPr>
        <w:t>accommodated</w:t>
      </w:r>
      <w:r w:rsidRPr="00F414F0">
        <w:rPr>
          <w:rFonts w:ascii="Times New Roman" w:eastAsia="Times New Roman" w:hAnsi="Times New Roman" w:cs="Times New Roman"/>
          <w:sz w:val="24"/>
          <w:szCs w:val="24"/>
        </w:rPr>
        <w:t xml:space="preserve"> with high SNR.</w:t>
      </w:r>
      <w:r w:rsidRPr="00F414F0">
        <w:rPr>
          <w:rFonts w:ascii="Times New Roman" w:eastAsia="Times New Roman" w:hAnsi="Times New Roman" w:cs="Times New Roman"/>
          <w:sz w:val="24"/>
          <w:szCs w:val="24"/>
        </w:rPr>
        <w:br/>
        <w:t xml:space="preserve">The spectral sampling hardware described in 9037206 teaches the </w:t>
      </w:r>
      <w:r w:rsidR="00B22F95" w:rsidRPr="00F414F0">
        <w:rPr>
          <w:rFonts w:ascii="Times New Roman" w:eastAsia="Times New Roman" w:hAnsi="Times New Roman" w:cs="Times New Roman"/>
          <w:sz w:val="24"/>
          <w:szCs w:val="24"/>
        </w:rPr>
        <w:t>implementation</w:t>
      </w:r>
      <w:r w:rsidRPr="00F414F0">
        <w:rPr>
          <w:rFonts w:ascii="Times New Roman" w:eastAsia="Times New Roman" w:hAnsi="Times New Roman" w:cs="Times New Roman"/>
          <w:sz w:val="24"/>
          <w:szCs w:val="24"/>
        </w:rPr>
        <w:t xml:space="preserve"> of "at least one optical path which emits a plurality of narrow band pules having unique center wavelengths and each narrow band ...</w:t>
      </w:r>
      <w:proofErr w:type="gramStart"/>
      <w:r w:rsidRPr="00F414F0">
        <w:rPr>
          <w:rFonts w:ascii="Times New Roman" w:eastAsia="Times New Roman" w:hAnsi="Times New Roman" w:cs="Times New Roman"/>
          <w:sz w:val="24"/>
          <w:szCs w:val="24"/>
        </w:rPr>
        <w:t>"</w:t>
      </w:r>
      <w:r w:rsidR="00B22F95">
        <w:rPr>
          <w:rFonts w:ascii="Times New Roman" w:eastAsia="Times New Roman" w:hAnsi="Times New Roman" w:cs="Times New Roman"/>
          <w:sz w:val="24"/>
          <w:szCs w:val="24"/>
        </w:rPr>
        <w:t>.</w:t>
      </w:r>
      <w:proofErr w:type="gramEnd"/>
      <w:r w:rsidRPr="00F414F0">
        <w:rPr>
          <w:rFonts w:ascii="Times New Roman" w:eastAsia="Times New Roman" w:hAnsi="Times New Roman" w:cs="Times New Roman"/>
          <w:sz w:val="24"/>
          <w:szCs w:val="24"/>
        </w:rPr>
        <w:t xml:space="preserve">  At the time of issuance, most LDs in the </w:t>
      </w:r>
      <w:r w:rsidR="00B22F95" w:rsidRPr="00F414F0">
        <w:rPr>
          <w:rFonts w:ascii="Times New Roman" w:eastAsia="Times New Roman" w:hAnsi="Times New Roman" w:cs="Times New Roman"/>
          <w:sz w:val="24"/>
          <w:szCs w:val="24"/>
        </w:rPr>
        <w:t>wavelength</w:t>
      </w:r>
      <w:r w:rsidRPr="00F414F0">
        <w:rPr>
          <w:rFonts w:ascii="Times New Roman" w:eastAsia="Times New Roman" w:hAnsi="Times New Roman" w:cs="Times New Roman"/>
          <w:sz w:val="24"/>
          <w:szCs w:val="24"/>
        </w:rPr>
        <w:t xml:space="preserve"> range of consideration had sp</w:t>
      </w:r>
      <w:r w:rsidR="00B22F95">
        <w:rPr>
          <w:rFonts w:ascii="Times New Roman" w:eastAsia="Times New Roman" w:hAnsi="Times New Roman" w:cs="Times New Roman"/>
          <w:sz w:val="24"/>
          <w:szCs w:val="24"/>
        </w:rPr>
        <w:t>ectral emissions much wider than</w:t>
      </w:r>
      <w:r w:rsidRPr="00F414F0">
        <w:rPr>
          <w:rFonts w:ascii="Times New Roman" w:eastAsia="Times New Roman" w:hAnsi="Times New Roman" w:cs="Times New Roman"/>
          <w:sz w:val="24"/>
          <w:szCs w:val="24"/>
        </w:rPr>
        <w:t xml:space="preserve"> is sufficient for a calibration for any of the analytes of </w:t>
      </w:r>
      <w:r w:rsidR="00B22F95" w:rsidRPr="00F414F0">
        <w:rPr>
          <w:rFonts w:ascii="Times New Roman" w:eastAsia="Times New Roman" w:hAnsi="Times New Roman" w:cs="Times New Roman"/>
          <w:sz w:val="24"/>
          <w:szCs w:val="24"/>
        </w:rPr>
        <w:t>interest</w:t>
      </w:r>
      <w:r w:rsidRPr="00F414F0">
        <w:rPr>
          <w:rFonts w:ascii="Times New Roman" w:eastAsia="Times New Roman" w:hAnsi="Times New Roman" w:cs="Times New Roman"/>
          <w:sz w:val="24"/>
          <w:szCs w:val="24"/>
        </w:rPr>
        <w:t xml:space="preserve"> having specificity to </w:t>
      </w:r>
      <w:r w:rsidR="00B22F95" w:rsidRPr="00F414F0">
        <w:rPr>
          <w:rFonts w:ascii="Times New Roman" w:eastAsia="Times New Roman" w:hAnsi="Times New Roman" w:cs="Times New Roman"/>
          <w:sz w:val="24"/>
          <w:szCs w:val="24"/>
        </w:rPr>
        <w:t>achieve</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regulatory</w:t>
      </w:r>
      <w:r w:rsidR="00B22F95">
        <w:rPr>
          <w:rFonts w:ascii="Times New Roman" w:eastAsia="Times New Roman" w:hAnsi="Times New Roman" w:cs="Times New Roman"/>
          <w:sz w:val="24"/>
          <w:szCs w:val="24"/>
        </w:rPr>
        <w:t xml:space="preserve"> approval.  Optical f</w:t>
      </w:r>
      <w:r w:rsidRPr="00F414F0">
        <w:rPr>
          <w:rFonts w:ascii="Times New Roman" w:eastAsia="Times New Roman" w:hAnsi="Times New Roman" w:cs="Times New Roman"/>
          <w:sz w:val="24"/>
          <w:szCs w:val="24"/>
        </w:rPr>
        <w:t xml:space="preserve">iltering </w:t>
      </w:r>
      <w:r w:rsidR="00B22F95" w:rsidRPr="00F414F0">
        <w:rPr>
          <w:rFonts w:ascii="Times New Roman" w:eastAsia="Times New Roman" w:hAnsi="Times New Roman" w:cs="Times New Roman"/>
          <w:sz w:val="24"/>
          <w:szCs w:val="24"/>
        </w:rPr>
        <w:t>techniques</w:t>
      </w:r>
      <w:r w:rsidRPr="00F414F0">
        <w:rPr>
          <w:rFonts w:ascii="Times New Roman" w:eastAsia="Times New Roman" w:hAnsi="Times New Roman" w:cs="Times New Roman"/>
          <w:sz w:val="24"/>
          <w:szCs w:val="24"/>
        </w:rPr>
        <w:t xml:space="preserve"> available were comprised of </w:t>
      </w:r>
      <w:r w:rsidR="00B22F95" w:rsidRPr="00F414F0">
        <w:rPr>
          <w:rFonts w:ascii="Times New Roman" w:eastAsia="Times New Roman" w:hAnsi="Times New Roman" w:cs="Times New Roman"/>
          <w:sz w:val="24"/>
          <w:szCs w:val="24"/>
        </w:rPr>
        <w:t>absorbance</w:t>
      </w:r>
      <w:r w:rsidRPr="00F414F0">
        <w:rPr>
          <w:rFonts w:ascii="Times New Roman" w:eastAsia="Times New Roman" w:hAnsi="Times New Roman" w:cs="Times New Roman"/>
          <w:sz w:val="24"/>
          <w:szCs w:val="24"/>
        </w:rPr>
        <w:t xml:space="preserve"> and thin film transmission filters, fiber </w:t>
      </w:r>
      <w:proofErr w:type="spellStart"/>
      <w:proofErr w:type="gramStart"/>
      <w:r w:rsidRPr="00F414F0">
        <w:rPr>
          <w:rFonts w:ascii="Times New Roman" w:eastAsia="Times New Roman" w:hAnsi="Times New Roman" w:cs="Times New Roman"/>
          <w:sz w:val="24"/>
          <w:szCs w:val="24"/>
        </w:rPr>
        <w:t>bra</w:t>
      </w:r>
      <w:r w:rsidR="00B22F95">
        <w:rPr>
          <w:rFonts w:ascii="Times New Roman" w:eastAsia="Times New Roman" w:hAnsi="Times New Roman" w:cs="Times New Roman"/>
          <w:sz w:val="24"/>
          <w:szCs w:val="24"/>
        </w:rPr>
        <w:t>g</w:t>
      </w:r>
      <w:r w:rsidRPr="00F414F0">
        <w:rPr>
          <w:rFonts w:ascii="Times New Roman" w:eastAsia="Times New Roman" w:hAnsi="Times New Roman" w:cs="Times New Roman"/>
          <w:sz w:val="24"/>
          <w:szCs w:val="24"/>
        </w:rPr>
        <w:t>g</w:t>
      </w:r>
      <w:proofErr w:type="spellEnd"/>
      <w:proofErr w:type="gramEnd"/>
      <w:r w:rsidRPr="00F414F0">
        <w:rPr>
          <w:rFonts w:ascii="Times New Roman" w:eastAsia="Times New Roman" w:hAnsi="Times New Roman" w:cs="Times New Roman"/>
          <w:sz w:val="24"/>
          <w:szCs w:val="24"/>
        </w:rPr>
        <w:t xml:space="preserve"> filters or spectrographs.  Thin film filters or </w:t>
      </w:r>
      <w:r w:rsidR="00B22F95" w:rsidRPr="00F414F0">
        <w:rPr>
          <w:rFonts w:ascii="Times New Roman" w:eastAsia="Times New Roman" w:hAnsi="Times New Roman" w:cs="Times New Roman"/>
          <w:sz w:val="24"/>
          <w:szCs w:val="24"/>
        </w:rPr>
        <w:t>absorbance</w:t>
      </w:r>
      <w:r w:rsidRPr="00F414F0">
        <w:rPr>
          <w:rFonts w:ascii="Times New Roman" w:eastAsia="Times New Roman" w:hAnsi="Times New Roman" w:cs="Times New Roman"/>
          <w:sz w:val="24"/>
          <w:szCs w:val="24"/>
        </w:rPr>
        <w:t xml:space="preserve"> filters capable of </w:t>
      </w:r>
      <w:r w:rsidR="00B22F95" w:rsidRPr="00F414F0">
        <w:rPr>
          <w:rFonts w:ascii="Times New Roman" w:eastAsia="Times New Roman" w:hAnsi="Times New Roman" w:cs="Times New Roman"/>
          <w:sz w:val="24"/>
          <w:szCs w:val="24"/>
        </w:rPr>
        <w:t>filtering</w:t>
      </w:r>
      <w:r w:rsidR="00B22F95">
        <w:rPr>
          <w:rFonts w:ascii="Times New Roman" w:eastAsia="Times New Roman" w:hAnsi="Times New Roman" w:cs="Times New Roman"/>
          <w:sz w:val="24"/>
          <w:szCs w:val="24"/>
        </w:rPr>
        <w:t xml:space="preserve"> the bandwidth</w:t>
      </w:r>
      <w:r w:rsidRPr="00F414F0">
        <w:rPr>
          <w:rFonts w:ascii="Times New Roman" w:eastAsia="Times New Roman" w:hAnsi="Times New Roman" w:cs="Times New Roman"/>
          <w:sz w:val="24"/>
          <w:szCs w:val="24"/>
        </w:rPr>
        <w:t xml:space="preserve"> down to a 5nm full width half max (FWHM) typically have more than 0.01 nm/C thermal shift sensitivity.  Fiber </w:t>
      </w:r>
      <w:proofErr w:type="spellStart"/>
      <w:r w:rsidRPr="00F414F0">
        <w:rPr>
          <w:rFonts w:ascii="Times New Roman" w:eastAsia="Times New Roman" w:hAnsi="Times New Roman" w:cs="Times New Roman"/>
          <w:sz w:val="24"/>
          <w:szCs w:val="24"/>
        </w:rPr>
        <w:t>bra</w:t>
      </w:r>
      <w:r w:rsidR="00B22F95">
        <w:rPr>
          <w:rFonts w:ascii="Times New Roman" w:eastAsia="Times New Roman" w:hAnsi="Times New Roman" w:cs="Times New Roman"/>
          <w:sz w:val="24"/>
          <w:szCs w:val="24"/>
        </w:rPr>
        <w:t>gg</w:t>
      </w:r>
      <w:proofErr w:type="spellEnd"/>
      <w:r w:rsidR="00B22F95">
        <w:rPr>
          <w:rFonts w:ascii="Times New Roman" w:eastAsia="Times New Roman" w:hAnsi="Times New Roman" w:cs="Times New Roman"/>
          <w:sz w:val="24"/>
          <w:szCs w:val="24"/>
        </w:rPr>
        <w:t xml:space="preserve"> gratings require significant</w:t>
      </w:r>
      <w:r w:rsidRPr="00F414F0">
        <w:rPr>
          <w:rFonts w:ascii="Times New Roman" w:eastAsia="Times New Roman" w:hAnsi="Times New Roman" w:cs="Times New Roman"/>
          <w:sz w:val="24"/>
          <w:szCs w:val="24"/>
        </w:rPr>
        <w:t xml:space="preserve"> fiber </w:t>
      </w:r>
      <w:r w:rsidR="00B22F95" w:rsidRPr="00F414F0">
        <w:rPr>
          <w:rFonts w:ascii="Times New Roman" w:eastAsia="Times New Roman" w:hAnsi="Times New Roman" w:cs="Times New Roman"/>
          <w:sz w:val="24"/>
          <w:szCs w:val="24"/>
        </w:rPr>
        <w:t>length</w:t>
      </w:r>
      <w:r w:rsidRPr="00F414F0">
        <w:rPr>
          <w:rFonts w:ascii="Times New Roman" w:eastAsia="Times New Roman" w:hAnsi="Times New Roman" w:cs="Times New Roman"/>
          <w:sz w:val="24"/>
          <w:szCs w:val="24"/>
        </w:rPr>
        <w:t xml:space="preserve"> difficult to make </w:t>
      </w:r>
      <w:r w:rsidR="00B22F95" w:rsidRPr="00F414F0">
        <w:rPr>
          <w:rFonts w:ascii="Times New Roman" w:eastAsia="Times New Roman" w:hAnsi="Times New Roman" w:cs="Times New Roman"/>
          <w:sz w:val="24"/>
          <w:szCs w:val="24"/>
        </w:rPr>
        <w:t>compatible</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with</w:t>
      </w:r>
      <w:r w:rsidRPr="00F414F0">
        <w:rPr>
          <w:rFonts w:ascii="Times New Roman" w:eastAsia="Times New Roman" w:hAnsi="Times New Roman" w:cs="Times New Roman"/>
          <w:sz w:val="24"/>
          <w:szCs w:val="24"/>
        </w:rPr>
        <w:t> </w:t>
      </w:r>
      <w:r w:rsidR="00B22F95">
        <w:rPr>
          <w:rFonts w:ascii="Times New Roman" w:eastAsia="Times New Roman" w:hAnsi="Times New Roman" w:cs="Times New Roman"/>
          <w:sz w:val="24"/>
          <w:szCs w:val="24"/>
        </w:rPr>
        <w:t>a</w:t>
      </w:r>
      <w:r w:rsidRPr="00F414F0">
        <w:rPr>
          <w:rFonts w:ascii="Times New Roman" w:eastAsia="Times New Roman" w:hAnsi="Times New Roman" w:cs="Times New Roman"/>
          <w:sz w:val="24"/>
          <w:szCs w:val="24"/>
        </w:rPr>
        <w:t xml:space="preserve"> hand held device volume and are sources of stray light that must be mitigated with respect to the rest of the optical system. Spectrographs are difficult to make </w:t>
      </w:r>
      <w:r w:rsidR="00B22F95" w:rsidRPr="00F414F0">
        <w:rPr>
          <w:rFonts w:ascii="Times New Roman" w:eastAsia="Times New Roman" w:hAnsi="Times New Roman" w:cs="Times New Roman"/>
          <w:sz w:val="24"/>
          <w:szCs w:val="24"/>
        </w:rPr>
        <w:t>compatible</w:t>
      </w:r>
      <w:r w:rsidRPr="00F414F0">
        <w:rPr>
          <w:rFonts w:ascii="Times New Roman" w:eastAsia="Times New Roman" w:hAnsi="Times New Roman" w:cs="Times New Roman"/>
          <w:sz w:val="24"/>
          <w:szCs w:val="24"/>
        </w:rPr>
        <w:t xml:space="preserve"> with hand held device volumes with 5nm FWHM and &lt;0.01nm/C thermal </w:t>
      </w:r>
      <w:r w:rsidR="00B22F95" w:rsidRPr="00F414F0">
        <w:rPr>
          <w:rFonts w:ascii="Times New Roman" w:eastAsia="Times New Roman" w:hAnsi="Times New Roman" w:cs="Times New Roman"/>
          <w:sz w:val="24"/>
          <w:szCs w:val="24"/>
        </w:rPr>
        <w:t>sensitivity</w:t>
      </w:r>
      <w:r w:rsidRPr="00F414F0">
        <w:rPr>
          <w:rFonts w:ascii="Times New Roman" w:eastAsia="Times New Roman" w:hAnsi="Times New Roman" w:cs="Times New Roman"/>
          <w:sz w:val="24"/>
          <w:szCs w:val="24"/>
        </w:rPr>
        <w:t xml:space="preserve">.  Here, we propose using a volume </w:t>
      </w:r>
      <w:proofErr w:type="spellStart"/>
      <w:proofErr w:type="gramStart"/>
      <w:r w:rsidRPr="00F414F0">
        <w:rPr>
          <w:rFonts w:ascii="Times New Roman" w:eastAsia="Times New Roman" w:hAnsi="Times New Roman" w:cs="Times New Roman"/>
          <w:sz w:val="24"/>
          <w:szCs w:val="24"/>
        </w:rPr>
        <w:t>bragg</w:t>
      </w:r>
      <w:proofErr w:type="spellEnd"/>
      <w:proofErr w:type="gramEnd"/>
      <w:r w:rsidRPr="00F414F0">
        <w:rPr>
          <w:rFonts w:ascii="Times New Roman" w:eastAsia="Times New Roman" w:hAnsi="Times New Roman" w:cs="Times New Roman"/>
          <w:sz w:val="24"/>
          <w:szCs w:val="24"/>
        </w:rPr>
        <w:t xml:space="preserve"> grating (VBG) for each laser </w:t>
      </w:r>
      <w:r w:rsidR="00B22F95" w:rsidRPr="00F414F0">
        <w:rPr>
          <w:rFonts w:ascii="Times New Roman" w:eastAsia="Times New Roman" w:hAnsi="Times New Roman" w:cs="Times New Roman"/>
          <w:sz w:val="24"/>
          <w:szCs w:val="24"/>
        </w:rPr>
        <w:t>diode</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specifically</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design</w:t>
      </w:r>
      <w:r w:rsidR="00B22F95">
        <w:rPr>
          <w:rFonts w:ascii="Times New Roman" w:eastAsia="Times New Roman" w:hAnsi="Times New Roman" w:cs="Times New Roman"/>
          <w:sz w:val="24"/>
          <w:szCs w:val="24"/>
        </w:rPr>
        <w:t>ed</w:t>
      </w:r>
      <w:r w:rsidRPr="00F414F0">
        <w:rPr>
          <w:rFonts w:ascii="Times New Roman" w:eastAsia="Times New Roman" w:hAnsi="Times New Roman" w:cs="Times New Roman"/>
          <w:sz w:val="24"/>
          <w:szCs w:val="24"/>
        </w:rPr>
        <w:t xml:space="preserve"> for the center wavelength of interest from the LD, 5nm FHWM transmission and &lt;0.01nm/C center wavele</w:t>
      </w:r>
      <w:r w:rsidR="00B22F95">
        <w:rPr>
          <w:rFonts w:ascii="Times New Roman" w:eastAsia="Times New Roman" w:hAnsi="Times New Roman" w:cs="Times New Roman"/>
          <w:sz w:val="24"/>
          <w:szCs w:val="24"/>
        </w:rPr>
        <w:t>ngth</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sensitivity</w:t>
      </w:r>
      <w:r w:rsidRPr="00F414F0">
        <w:rPr>
          <w:rFonts w:ascii="Times New Roman" w:eastAsia="Times New Roman" w:hAnsi="Times New Roman" w:cs="Times New Roman"/>
          <w:sz w:val="24"/>
          <w:szCs w:val="24"/>
        </w:rPr>
        <w:t xml:space="preserve">.  The VBG can be fabricated to have a collimating lens function hologram on the laser diode side of the VBG and a directional focusing lens </w:t>
      </w:r>
      <w:r w:rsidR="00B22F95" w:rsidRPr="00F414F0">
        <w:rPr>
          <w:rFonts w:ascii="Times New Roman" w:eastAsia="Times New Roman" w:hAnsi="Times New Roman" w:cs="Times New Roman"/>
          <w:sz w:val="24"/>
          <w:szCs w:val="24"/>
        </w:rPr>
        <w:t>function</w:t>
      </w:r>
      <w:r w:rsidRPr="00F414F0">
        <w:rPr>
          <w:rFonts w:ascii="Times New Roman" w:eastAsia="Times New Roman" w:hAnsi="Times New Roman" w:cs="Times New Roman"/>
          <w:sz w:val="24"/>
          <w:szCs w:val="24"/>
        </w:rPr>
        <w:t xml:space="preserve"> hologram on the LDA focal point side of the VBG.  Physical collimating le</w:t>
      </w:r>
      <w:r w:rsidR="00B22F95">
        <w:rPr>
          <w:rFonts w:ascii="Times New Roman" w:eastAsia="Times New Roman" w:hAnsi="Times New Roman" w:cs="Times New Roman"/>
          <w:sz w:val="24"/>
          <w:szCs w:val="24"/>
        </w:rPr>
        <w:t>nses can replace the collimating</w:t>
      </w:r>
      <w:r w:rsidRPr="00F414F0">
        <w:rPr>
          <w:rFonts w:ascii="Times New Roman" w:eastAsia="Times New Roman" w:hAnsi="Times New Roman" w:cs="Times New Roman"/>
          <w:sz w:val="24"/>
          <w:szCs w:val="24"/>
        </w:rPr>
        <w:t xml:space="preserve"> lens function in the VBG as needed.  Physical directional focusing lenses can replace the directional </w:t>
      </w:r>
      <w:r w:rsidR="00B22F95" w:rsidRPr="00F414F0">
        <w:rPr>
          <w:rFonts w:ascii="Times New Roman" w:eastAsia="Times New Roman" w:hAnsi="Times New Roman" w:cs="Times New Roman"/>
          <w:sz w:val="24"/>
          <w:szCs w:val="24"/>
        </w:rPr>
        <w:t>focusing</w:t>
      </w:r>
      <w:r w:rsidRPr="00F414F0">
        <w:rPr>
          <w:rFonts w:ascii="Times New Roman" w:eastAsia="Times New Roman" w:hAnsi="Times New Roman" w:cs="Times New Roman"/>
          <w:sz w:val="24"/>
          <w:szCs w:val="24"/>
        </w:rPr>
        <w:t xml:space="preserve"> lens hologram in the VBG as needed.  </w:t>
      </w:r>
      <w:r w:rsidR="00B22F95" w:rsidRPr="00F414F0">
        <w:rPr>
          <w:rFonts w:ascii="Times New Roman" w:eastAsia="Times New Roman" w:hAnsi="Times New Roman" w:cs="Times New Roman"/>
          <w:sz w:val="24"/>
          <w:szCs w:val="24"/>
        </w:rPr>
        <w:t>Additionally</w:t>
      </w:r>
      <w:r w:rsidRPr="00F414F0">
        <w:rPr>
          <w:rFonts w:ascii="Times New Roman" w:eastAsia="Times New Roman" w:hAnsi="Times New Roman" w:cs="Times New Roman"/>
          <w:sz w:val="24"/>
          <w:szCs w:val="24"/>
        </w:rPr>
        <w:t xml:space="preserve">, a narrow band grating can be etched onto each LD in the LDA in lieu of the narrow band filtering in the VBG and any </w:t>
      </w:r>
      <w:r w:rsidR="00B22F95" w:rsidRPr="00F414F0">
        <w:rPr>
          <w:rFonts w:ascii="Times New Roman" w:eastAsia="Times New Roman" w:hAnsi="Times New Roman" w:cs="Times New Roman"/>
          <w:sz w:val="24"/>
          <w:szCs w:val="24"/>
        </w:rPr>
        <w:t>combination</w:t>
      </w:r>
      <w:r w:rsidRPr="00F414F0">
        <w:rPr>
          <w:rFonts w:ascii="Times New Roman" w:eastAsia="Times New Roman" w:hAnsi="Times New Roman" w:cs="Times New Roman"/>
          <w:sz w:val="24"/>
          <w:szCs w:val="24"/>
        </w:rPr>
        <w:t xml:space="preserve"> </w:t>
      </w:r>
      <w:r w:rsidR="00B22F95" w:rsidRPr="00F414F0">
        <w:rPr>
          <w:rFonts w:ascii="Times New Roman" w:eastAsia="Times New Roman" w:hAnsi="Times New Roman" w:cs="Times New Roman"/>
          <w:sz w:val="24"/>
          <w:szCs w:val="24"/>
        </w:rPr>
        <w:t>thereof</w:t>
      </w:r>
      <w:r w:rsidRPr="00F414F0">
        <w:rPr>
          <w:rFonts w:ascii="Times New Roman" w:eastAsia="Times New Roman" w:hAnsi="Times New Roman" w:cs="Times New Roman"/>
          <w:sz w:val="24"/>
          <w:szCs w:val="24"/>
        </w:rPr>
        <w:t>.</w:t>
      </w:r>
    </w:p>
    <w:p w:rsidR="00BB0FB6" w:rsidRDefault="00BB0FB6" w:rsidP="00F414F0">
      <w:pPr>
        <w:spacing w:after="240" w:line="240" w:lineRule="auto"/>
        <w:rPr>
          <w:rFonts w:ascii="Times New Roman" w:eastAsia="Times New Roman" w:hAnsi="Times New Roman" w:cs="Times New Roman"/>
          <w:sz w:val="24"/>
          <w:szCs w:val="24"/>
        </w:rPr>
      </w:pPr>
    </w:p>
    <w:p w:rsidR="00552148" w:rsidRDefault="00BB0FB6" w:rsidP="00F414F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hardware described in 8140139 appeals to a two each close in space spectroscopy system (TECS).  The claims do not include this, as TECS was a provisional patent application that was </w:t>
      </w:r>
      <w:proofErr w:type="spellStart"/>
      <w:r>
        <w:rPr>
          <w:rFonts w:ascii="Times New Roman" w:eastAsia="Times New Roman" w:hAnsi="Times New Roman" w:cs="Times New Roman"/>
          <w:sz w:val="24"/>
          <w:szCs w:val="24"/>
        </w:rPr>
        <w:t>abandond</w:t>
      </w:r>
      <w:proofErr w:type="spellEnd"/>
      <w:r>
        <w:rPr>
          <w:rFonts w:ascii="Times New Roman" w:eastAsia="Times New Roman" w:hAnsi="Times New Roman" w:cs="Times New Roman"/>
          <w:sz w:val="24"/>
          <w:szCs w:val="24"/>
        </w:rPr>
        <w:t xml:space="preserve">.  The claims also do not explicitly describe an optical collection approach (collection of light from a source), an optical delivery approach (light from collection to the sample, </w:t>
      </w:r>
      <w:proofErr w:type="spellStart"/>
      <w:r>
        <w:rPr>
          <w:rFonts w:ascii="Times New Roman" w:eastAsia="Times New Roman" w:hAnsi="Times New Roman" w:cs="Times New Roman"/>
          <w:sz w:val="24"/>
          <w:szCs w:val="24"/>
        </w:rPr>
        <w:t>ie</w:t>
      </w:r>
      <w:proofErr w:type="spellEnd"/>
      <w:r>
        <w:rPr>
          <w:rFonts w:ascii="Times New Roman" w:eastAsia="Times New Roman" w:hAnsi="Times New Roman" w:cs="Times New Roman"/>
          <w:sz w:val="24"/>
          <w:szCs w:val="24"/>
        </w:rPr>
        <w:t xml:space="preserve"> skin), or an optical return approach (light from sample to detector(s)).  The spirit of the TECS provisional was a referencing scheme that would allow the entire optical path of the device (not including the device/sample interface) to be referenced so no one component of the system could be a source of spectral variation, in particular 1/f drift.  As described in the TECS provisional, typical reflectance spectroscopic referencing is achieved by placing a spectral reference material in front of the optical delivery output system (device/sample interface).  TECS referencing, having only one detector for the optical return</w:t>
      </w:r>
      <w:r w:rsidR="0055214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implies that the two sources have to be </w:t>
      </w:r>
      <w:r w:rsidR="00552148">
        <w:rPr>
          <w:rFonts w:ascii="Times New Roman" w:eastAsia="Times New Roman" w:hAnsi="Times New Roman" w:cs="Times New Roman"/>
          <w:sz w:val="24"/>
          <w:szCs w:val="24"/>
        </w:rPr>
        <w:t>time multiplexed.  Two sources are desired for TECS so the optical paths can be just slightly different to achieve an embedded reference at the optical delivery output.</w:t>
      </w:r>
    </w:p>
    <w:p w:rsidR="00AA0577" w:rsidRDefault="00552148" w:rsidP="00F414F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approach is improved upon by reducing the number of sources to one and creating optical paths that are close in space using fiber bundles enclosed in a common thermal material.  Along with reducing the number of sources needed to one (a complete LDA is considered a source)</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the TECS approach is improved upon by allowing the two close optical paths to simultaneously samples in time instead of time multiplexed.  Additionally, as the TECS provisional alludes to, the number of detectors needed to achieve accurate referencing (as opposed to only stable referencing), doubles in the TECS scheme.  This is improved upon by introducing a source </w:t>
      </w:r>
      <w:r>
        <w:rPr>
          <w:rFonts w:ascii="Times New Roman" w:eastAsia="Times New Roman" w:hAnsi="Times New Roman" w:cs="Times New Roman"/>
          <w:sz w:val="24"/>
          <w:szCs w:val="24"/>
        </w:rPr>
        <w:lastRenderedPageBreak/>
        <w:t>whose output is within the detectors’ response band to act as a common detector reference source.</w:t>
      </w:r>
    </w:p>
    <w:p w:rsidR="00AA0577" w:rsidRDefault="00AA0577" w:rsidP="00F414F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improvements on 8140139 and the TECS scheme are summarized as follows:</w:t>
      </w:r>
    </w:p>
    <w:p w:rsidR="00AA0577" w:rsidRDefault="00AA0577" w:rsidP="00AA0577">
      <w:pPr>
        <w:pStyle w:val="ListParagraph"/>
        <w:numPr>
          <w:ilvl w:val="0"/>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single LDA with wavelength filtering </w:t>
      </w:r>
      <w:r w:rsidR="00AD2DBB">
        <w:rPr>
          <w:rFonts w:ascii="Times New Roman" w:eastAsia="Times New Roman" w:hAnsi="Times New Roman" w:cs="Times New Roman"/>
          <w:sz w:val="24"/>
          <w:szCs w:val="24"/>
        </w:rPr>
        <w:t xml:space="preserve">and wavelength coverage and LDA collection optics </w:t>
      </w:r>
      <w:r>
        <w:rPr>
          <w:rFonts w:ascii="Times New Roman" w:eastAsia="Times New Roman" w:hAnsi="Times New Roman" w:cs="Times New Roman"/>
          <w:sz w:val="24"/>
          <w:szCs w:val="24"/>
        </w:rPr>
        <w:t>as described above</w:t>
      </w:r>
    </w:p>
    <w:p w:rsidR="00AA0577" w:rsidRDefault="00AA0577" w:rsidP="00AA0577">
      <w:pPr>
        <w:pStyle w:val="ListParagraph"/>
        <w:numPr>
          <w:ilvl w:val="0"/>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beam splitter near the </w:t>
      </w:r>
      <w:r w:rsidR="00AD2DBB">
        <w:rPr>
          <w:rFonts w:ascii="Times New Roman" w:eastAsia="Times New Roman" w:hAnsi="Times New Roman" w:cs="Times New Roman"/>
          <w:sz w:val="24"/>
          <w:szCs w:val="24"/>
        </w:rPr>
        <w:t>LDA collection optics’</w:t>
      </w:r>
      <w:r>
        <w:rPr>
          <w:rFonts w:ascii="Times New Roman" w:eastAsia="Times New Roman" w:hAnsi="Times New Roman" w:cs="Times New Roman"/>
          <w:sz w:val="24"/>
          <w:szCs w:val="24"/>
        </w:rPr>
        <w:t xml:space="preserve"> focal point, passing a majority of the optical power to the focal point and a small fraction to a LDA reference detector (96%/4%)</w:t>
      </w:r>
    </w:p>
    <w:p w:rsidR="00AA0577" w:rsidRDefault="00AA0577" w:rsidP="00AA0577">
      <w:pPr>
        <w:pStyle w:val="ListParagraph"/>
        <w:numPr>
          <w:ilvl w:val="0"/>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Delivery optics that are comprised of 12 around 1 fiber bundles, using fiber diameters between 50 and 400 microns.</w:t>
      </w:r>
    </w:p>
    <w:p w:rsidR="00AA0577" w:rsidRDefault="00AA0577" w:rsidP="00AA0577">
      <w:pPr>
        <w:pStyle w:val="ListParagraph"/>
        <w:numPr>
          <w:ilvl w:val="1"/>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collection fibers of the delivery optics placed at the focal point of the LDA collection optics</w:t>
      </w:r>
    </w:p>
    <w:p w:rsidR="00AA0577" w:rsidRDefault="00AA0577" w:rsidP="00AA0577">
      <w:pPr>
        <w:pStyle w:val="ListParagraph"/>
        <w:numPr>
          <w:ilvl w:val="1"/>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Delivery optic fiber bundles terminated for delivery to the sample, to a reference and to a control standard (the control standard is new)</w:t>
      </w:r>
    </w:p>
    <w:p w:rsidR="00AD2DBB" w:rsidRDefault="00AA0577" w:rsidP="00AD2DBB">
      <w:pPr>
        <w:pStyle w:val="ListParagraph"/>
        <w:numPr>
          <w:ilvl w:val="2"/>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 and control material mounted at the surface</w:t>
      </w:r>
      <w:r w:rsidR="00AD2DBB">
        <w:rPr>
          <w:rFonts w:ascii="Times New Roman" w:eastAsia="Times New Roman" w:hAnsi="Times New Roman" w:cs="Times New Roman"/>
          <w:sz w:val="24"/>
          <w:szCs w:val="24"/>
        </w:rPr>
        <w:t xml:space="preserve"> of the device/sample interface</w:t>
      </w:r>
    </w:p>
    <w:p w:rsidR="00AD2DBB" w:rsidRDefault="00AD2DBB" w:rsidP="00AD2DBB">
      <w:pPr>
        <w:pStyle w:val="ListParagraph"/>
        <w:numPr>
          <w:ilvl w:val="2"/>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Reference material being a </w:t>
      </w:r>
      <w:r w:rsidR="00E87DA6">
        <w:rPr>
          <w:rFonts w:ascii="Times New Roman" w:eastAsia="Times New Roman" w:hAnsi="Times New Roman" w:cs="Times New Roman"/>
          <w:sz w:val="24"/>
          <w:szCs w:val="24"/>
        </w:rPr>
        <w:t xml:space="preserve">thermally stable, </w:t>
      </w:r>
      <w:r>
        <w:rPr>
          <w:rFonts w:ascii="Times New Roman" w:eastAsia="Times New Roman" w:hAnsi="Times New Roman" w:cs="Times New Roman"/>
          <w:sz w:val="24"/>
          <w:szCs w:val="24"/>
        </w:rPr>
        <w:t>highly diffuse reflecting material such</w:t>
      </w:r>
      <w:r w:rsidR="0095782C">
        <w:rPr>
          <w:rFonts w:ascii="Times New Roman" w:eastAsia="Times New Roman" w:hAnsi="Times New Roman" w:cs="Times New Roman"/>
          <w:sz w:val="24"/>
          <w:szCs w:val="24"/>
        </w:rPr>
        <w:t xml:space="preserve"> alumina or </w:t>
      </w:r>
      <w:proofErr w:type="spellStart"/>
      <w:r w:rsidR="0095782C">
        <w:rPr>
          <w:rFonts w:ascii="Times New Roman" w:eastAsia="Times New Roman" w:hAnsi="Times New Roman" w:cs="Times New Roman"/>
          <w:sz w:val="24"/>
          <w:szCs w:val="24"/>
        </w:rPr>
        <w:t>S</w:t>
      </w:r>
      <w:r w:rsidR="00E87DA6">
        <w:rPr>
          <w:rFonts w:ascii="Times New Roman" w:eastAsia="Times New Roman" w:hAnsi="Times New Roman" w:cs="Times New Roman"/>
          <w:sz w:val="24"/>
          <w:szCs w:val="24"/>
        </w:rPr>
        <w:t>pectralon</w:t>
      </w:r>
      <w:proofErr w:type="spellEnd"/>
    </w:p>
    <w:p w:rsidR="00E87DA6" w:rsidRDefault="00E87DA6" w:rsidP="00AD2DBB">
      <w:pPr>
        <w:pStyle w:val="ListParagraph"/>
        <w:numPr>
          <w:ilvl w:val="2"/>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Control standard material being either a material as mentioned in ii above or with a spectral signature such a Dysprosium</w:t>
      </w:r>
    </w:p>
    <w:p w:rsidR="00AD2DBB" w:rsidRDefault="00AD2DBB" w:rsidP="00AD2DBB">
      <w:pPr>
        <w:pStyle w:val="ListParagraph"/>
        <w:numPr>
          <w:ilvl w:val="1"/>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Return fibers of the delivery optic fiber bundles terminated at three separate detectors, each detector collecting light from the sample, reference and control fibers respectively</w:t>
      </w:r>
    </w:p>
    <w:p w:rsidR="00AD2DBB" w:rsidRDefault="00AD2DBB" w:rsidP="00AD2DBB">
      <w:pPr>
        <w:pStyle w:val="ListParagraph"/>
        <w:numPr>
          <w:ilvl w:val="1"/>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Collection and return fibers potted in a thermally insulating </w:t>
      </w:r>
      <w:proofErr w:type="spellStart"/>
      <w:r>
        <w:rPr>
          <w:rFonts w:ascii="Times New Roman" w:eastAsia="Times New Roman" w:hAnsi="Times New Roman" w:cs="Times New Roman"/>
          <w:sz w:val="24"/>
          <w:szCs w:val="24"/>
        </w:rPr>
        <w:t>encapsulant</w:t>
      </w:r>
      <w:proofErr w:type="spellEnd"/>
    </w:p>
    <w:p w:rsidR="00AD2DBB" w:rsidRDefault="00AD2DBB" w:rsidP="00AD2DBB">
      <w:pPr>
        <w:pStyle w:val="ListParagraph"/>
        <w:numPr>
          <w:ilvl w:val="0"/>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four detectors located in close proximity to each other</w:t>
      </w:r>
    </w:p>
    <w:p w:rsidR="00E87DA6" w:rsidRDefault="00AD2DBB" w:rsidP="00AD2DBB">
      <w:pPr>
        <w:pStyle w:val="ListParagraph"/>
        <w:numPr>
          <w:ilvl w:val="1"/>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common reference LD (</w:t>
      </w:r>
      <w:proofErr w:type="spellStart"/>
      <w:r>
        <w:rPr>
          <w:rFonts w:ascii="Times New Roman" w:eastAsia="Times New Roman" w:hAnsi="Times New Roman" w:cs="Times New Roman"/>
          <w:sz w:val="24"/>
          <w:szCs w:val="24"/>
        </w:rPr>
        <w:t>eg</w:t>
      </w:r>
      <w:proofErr w:type="spellEnd"/>
      <w:r>
        <w:rPr>
          <w:rFonts w:ascii="Times New Roman" w:eastAsia="Times New Roman" w:hAnsi="Times New Roman" w:cs="Times New Roman"/>
          <w:sz w:val="24"/>
          <w:szCs w:val="24"/>
        </w:rPr>
        <w:t xml:space="preserve"> 1550nm) having an optical output path to each of the four detectors simultaneously.</w:t>
      </w:r>
    </w:p>
    <w:p w:rsidR="00F414F0" w:rsidRPr="00AD2DBB" w:rsidRDefault="00E87DA6" w:rsidP="00E87DA6">
      <w:pPr>
        <w:pStyle w:val="ListParagraph"/>
        <w:numPr>
          <w:ilvl w:val="0"/>
          <w:numId w:val="1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control/reference standard absorbance spectra evaluated against the </w:t>
      </w:r>
      <w:proofErr w:type="spellStart"/>
      <w:r>
        <w:rPr>
          <w:rFonts w:ascii="Times New Roman" w:eastAsia="Times New Roman" w:hAnsi="Times New Roman" w:cs="Times New Roman"/>
          <w:sz w:val="24"/>
          <w:szCs w:val="24"/>
        </w:rPr>
        <w:t>analyte</w:t>
      </w:r>
      <w:proofErr w:type="spellEnd"/>
      <w:r>
        <w:rPr>
          <w:rFonts w:ascii="Times New Roman" w:eastAsia="Times New Roman" w:hAnsi="Times New Roman" w:cs="Times New Roman"/>
          <w:sz w:val="24"/>
          <w:szCs w:val="24"/>
        </w:rPr>
        <w:t xml:space="preserve"> of interest to produce a synthetic </w:t>
      </w:r>
      <w:proofErr w:type="spellStart"/>
      <w:r>
        <w:rPr>
          <w:rFonts w:ascii="Times New Roman" w:eastAsia="Times New Roman" w:hAnsi="Times New Roman" w:cs="Times New Roman"/>
          <w:sz w:val="24"/>
          <w:szCs w:val="24"/>
        </w:rPr>
        <w:t>analyte</w:t>
      </w:r>
      <w:proofErr w:type="spellEnd"/>
      <w:r>
        <w:rPr>
          <w:rFonts w:ascii="Times New Roman" w:eastAsia="Times New Roman" w:hAnsi="Times New Roman" w:cs="Times New Roman"/>
          <w:sz w:val="24"/>
          <w:szCs w:val="24"/>
        </w:rPr>
        <w:t xml:space="preserve"> concentration that is measureable and variable as a function of the overall system stability</w:t>
      </w:r>
      <w:r w:rsidR="00F414F0" w:rsidRPr="00AD2DBB">
        <w:rPr>
          <w:rFonts w:ascii="Times New Roman" w:eastAsia="Times New Roman" w:hAnsi="Times New Roman" w:cs="Times New Roman"/>
          <w:sz w:val="24"/>
          <w:szCs w:val="24"/>
        </w:rPr>
        <w:br/>
      </w:r>
    </w:p>
    <w:p w:rsidR="00437808" w:rsidRDefault="00437808"/>
    <w:sectPr w:rsidR="004378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449B"/>
    <w:multiLevelType w:val="multilevel"/>
    <w:tmpl w:val="7F3A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7E6F52"/>
    <w:multiLevelType w:val="multilevel"/>
    <w:tmpl w:val="DB20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AE0835"/>
    <w:multiLevelType w:val="multilevel"/>
    <w:tmpl w:val="17B2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1038D"/>
    <w:multiLevelType w:val="multilevel"/>
    <w:tmpl w:val="C568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A23826"/>
    <w:multiLevelType w:val="multilevel"/>
    <w:tmpl w:val="79E4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CE72B4"/>
    <w:multiLevelType w:val="multilevel"/>
    <w:tmpl w:val="6CF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D9178E"/>
    <w:multiLevelType w:val="multilevel"/>
    <w:tmpl w:val="9AF6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D80B18"/>
    <w:multiLevelType w:val="hybridMultilevel"/>
    <w:tmpl w:val="4A8097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294CFA"/>
    <w:multiLevelType w:val="multilevel"/>
    <w:tmpl w:val="C1E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3E5673"/>
    <w:multiLevelType w:val="multilevel"/>
    <w:tmpl w:val="A3AC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8"/>
  </w:num>
  <w:num w:numId="4">
    <w:abstractNumId w:val="3"/>
  </w:num>
  <w:num w:numId="5">
    <w:abstractNumId w:val="9"/>
  </w:num>
  <w:num w:numId="6">
    <w:abstractNumId w:val="0"/>
  </w:num>
  <w:num w:numId="7">
    <w:abstractNumId w:val="6"/>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4F0"/>
    <w:rsid w:val="00437808"/>
    <w:rsid w:val="00533933"/>
    <w:rsid w:val="00552148"/>
    <w:rsid w:val="008F77AA"/>
    <w:rsid w:val="0095782C"/>
    <w:rsid w:val="00AA0577"/>
    <w:rsid w:val="00AD1CEC"/>
    <w:rsid w:val="00AD2DBB"/>
    <w:rsid w:val="00B22F95"/>
    <w:rsid w:val="00BB0FB6"/>
    <w:rsid w:val="00E87DA6"/>
    <w:rsid w:val="00F4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414F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14F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414F0"/>
    <w:rPr>
      <w:color w:val="0000FF"/>
      <w:u w:val="single"/>
    </w:rPr>
  </w:style>
  <w:style w:type="character" w:customStyle="1" w:styleId="horde-point-arrow">
    <w:name w:val="horde-point-arrow"/>
    <w:basedOn w:val="DefaultParagraphFont"/>
    <w:rsid w:val="00F414F0"/>
  </w:style>
  <w:style w:type="character" w:customStyle="1" w:styleId="horde-point-arrow-active">
    <w:name w:val="horde-point-arrow-active"/>
    <w:basedOn w:val="DefaultParagraphFont"/>
    <w:rsid w:val="00F414F0"/>
  </w:style>
  <w:style w:type="character" w:customStyle="1" w:styleId="accesskey">
    <w:name w:val="accesskey"/>
    <w:basedOn w:val="DefaultParagraphFont"/>
    <w:rsid w:val="00F414F0"/>
  </w:style>
  <w:style w:type="character" w:styleId="Strong">
    <w:name w:val="Strong"/>
    <w:basedOn w:val="DefaultParagraphFont"/>
    <w:uiPriority w:val="22"/>
    <w:qFormat/>
    <w:rsid w:val="00F414F0"/>
    <w:rPr>
      <w:b/>
      <w:bCs/>
    </w:rPr>
  </w:style>
  <w:style w:type="character" w:customStyle="1" w:styleId="horde-new-link">
    <w:name w:val="horde-new-link"/>
    <w:basedOn w:val="DefaultParagraphFont"/>
    <w:rsid w:val="00F414F0"/>
  </w:style>
  <w:style w:type="character" w:customStyle="1" w:styleId="horde-collapse">
    <w:name w:val="horde-collapse"/>
    <w:basedOn w:val="DefaultParagraphFont"/>
    <w:rsid w:val="00F414F0"/>
  </w:style>
  <w:style w:type="character" w:customStyle="1" w:styleId="horde-expand">
    <w:name w:val="horde-expand"/>
    <w:basedOn w:val="DefaultParagraphFont"/>
    <w:rsid w:val="00F414F0"/>
  </w:style>
  <w:style w:type="paragraph" w:styleId="ListParagraph">
    <w:name w:val="List Paragraph"/>
    <w:basedOn w:val="Normal"/>
    <w:uiPriority w:val="34"/>
    <w:qFormat/>
    <w:rsid w:val="00AA05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414F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14F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414F0"/>
    <w:rPr>
      <w:color w:val="0000FF"/>
      <w:u w:val="single"/>
    </w:rPr>
  </w:style>
  <w:style w:type="character" w:customStyle="1" w:styleId="horde-point-arrow">
    <w:name w:val="horde-point-arrow"/>
    <w:basedOn w:val="DefaultParagraphFont"/>
    <w:rsid w:val="00F414F0"/>
  </w:style>
  <w:style w:type="character" w:customStyle="1" w:styleId="horde-point-arrow-active">
    <w:name w:val="horde-point-arrow-active"/>
    <w:basedOn w:val="DefaultParagraphFont"/>
    <w:rsid w:val="00F414F0"/>
  </w:style>
  <w:style w:type="character" w:customStyle="1" w:styleId="accesskey">
    <w:name w:val="accesskey"/>
    <w:basedOn w:val="DefaultParagraphFont"/>
    <w:rsid w:val="00F414F0"/>
  </w:style>
  <w:style w:type="character" w:styleId="Strong">
    <w:name w:val="Strong"/>
    <w:basedOn w:val="DefaultParagraphFont"/>
    <w:uiPriority w:val="22"/>
    <w:qFormat/>
    <w:rsid w:val="00F414F0"/>
    <w:rPr>
      <w:b/>
      <w:bCs/>
    </w:rPr>
  </w:style>
  <w:style w:type="character" w:customStyle="1" w:styleId="horde-new-link">
    <w:name w:val="horde-new-link"/>
    <w:basedOn w:val="DefaultParagraphFont"/>
    <w:rsid w:val="00F414F0"/>
  </w:style>
  <w:style w:type="character" w:customStyle="1" w:styleId="horde-collapse">
    <w:name w:val="horde-collapse"/>
    <w:basedOn w:val="DefaultParagraphFont"/>
    <w:rsid w:val="00F414F0"/>
  </w:style>
  <w:style w:type="character" w:customStyle="1" w:styleId="horde-expand">
    <w:name w:val="horde-expand"/>
    <w:basedOn w:val="DefaultParagraphFont"/>
    <w:rsid w:val="00F414F0"/>
  </w:style>
  <w:style w:type="paragraph" w:styleId="ListParagraph">
    <w:name w:val="List Paragraph"/>
    <w:basedOn w:val="Normal"/>
    <w:uiPriority w:val="34"/>
    <w:qFormat/>
    <w:rsid w:val="00AA0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744374">
      <w:bodyDiv w:val="1"/>
      <w:marLeft w:val="0"/>
      <w:marRight w:val="0"/>
      <w:marTop w:val="0"/>
      <w:marBottom w:val="0"/>
      <w:divBdr>
        <w:top w:val="none" w:sz="0" w:space="0" w:color="auto"/>
        <w:left w:val="none" w:sz="0" w:space="0" w:color="auto"/>
        <w:bottom w:val="none" w:sz="0" w:space="0" w:color="auto"/>
        <w:right w:val="none" w:sz="0" w:space="0" w:color="auto"/>
      </w:divBdr>
      <w:divsChild>
        <w:div w:id="760641068">
          <w:marLeft w:val="0"/>
          <w:marRight w:val="0"/>
          <w:marTop w:val="0"/>
          <w:marBottom w:val="0"/>
          <w:divBdr>
            <w:top w:val="none" w:sz="0" w:space="0" w:color="auto"/>
            <w:left w:val="none" w:sz="0" w:space="0" w:color="auto"/>
            <w:bottom w:val="none" w:sz="0" w:space="0" w:color="auto"/>
            <w:right w:val="none" w:sz="0" w:space="0" w:color="auto"/>
          </w:divBdr>
          <w:divsChild>
            <w:div w:id="1782140468">
              <w:marLeft w:val="0"/>
              <w:marRight w:val="0"/>
              <w:marTop w:val="0"/>
              <w:marBottom w:val="0"/>
              <w:divBdr>
                <w:top w:val="none" w:sz="0" w:space="0" w:color="auto"/>
                <w:left w:val="none" w:sz="0" w:space="0" w:color="auto"/>
                <w:bottom w:val="none" w:sz="0" w:space="0" w:color="auto"/>
                <w:right w:val="none" w:sz="0" w:space="0" w:color="auto"/>
              </w:divBdr>
            </w:div>
            <w:div w:id="250702396">
              <w:marLeft w:val="0"/>
              <w:marRight w:val="0"/>
              <w:marTop w:val="0"/>
              <w:marBottom w:val="0"/>
              <w:divBdr>
                <w:top w:val="none" w:sz="0" w:space="0" w:color="auto"/>
                <w:left w:val="none" w:sz="0" w:space="0" w:color="auto"/>
                <w:bottom w:val="none" w:sz="0" w:space="0" w:color="auto"/>
                <w:right w:val="none" w:sz="0" w:space="0" w:color="auto"/>
              </w:divBdr>
              <w:divsChild>
                <w:div w:id="1294480145">
                  <w:marLeft w:val="0"/>
                  <w:marRight w:val="0"/>
                  <w:marTop w:val="0"/>
                  <w:marBottom w:val="0"/>
                  <w:divBdr>
                    <w:top w:val="none" w:sz="0" w:space="0" w:color="auto"/>
                    <w:left w:val="none" w:sz="0" w:space="0" w:color="auto"/>
                    <w:bottom w:val="none" w:sz="0" w:space="0" w:color="auto"/>
                    <w:right w:val="none" w:sz="0" w:space="0" w:color="auto"/>
                  </w:divBdr>
                  <w:divsChild>
                    <w:div w:id="767310464">
                      <w:marLeft w:val="0"/>
                      <w:marRight w:val="0"/>
                      <w:marTop w:val="0"/>
                      <w:marBottom w:val="0"/>
                      <w:divBdr>
                        <w:top w:val="none" w:sz="0" w:space="0" w:color="auto"/>
                        <w:left w:val="none" w:sz="0" w:space="0" w:color="auto"/>
                        <w:bottom w:val="none" w:sz="0" w:space="0" w:color="auto"/>
                        <w:right w:val="none" w:sz="0" w:space="0" w:color="auto"/>
                      </w:divBdr>
                    </w:div>
                  </w:divsChild>
                </w:div>
                <w:div w:id="244536886">
                  <w:marLeft w:val="0"/>
                  <w:marRight w:val="0"/>
                  <w:marTop w:val="0"/>
                  <w:marBottom w:val="0"/>
                  <w:divBdr>
                    <w:top w:val="none" w:sz="0" w:space="0" w:color="auto"/>
                    <w:left w:val="none" w:sz="0" w:space="0" w:color="auto"/>
                    <w:bottom w:val="none" w:sz="0" w:space="0" w:color="auto"/>
                    <w:right w:val="none" w:sz="0" w:space="0" w:color="auto"/>
                  </w:divBdr>
                  <w:divsChild>
                    <w:div w:id="300497160">
                      <w:marLeft w:val="0"/>
                      <w:marRight w:val="0"/>
                      <w:marTop w:val="0"/>
                      <w:marBottom w:val="0"/>
                      <w:divBdr>
                        <w:top w:val="none" w:sz="0" w:space="0" w:color="auto"/>
                        <w:left w:val="none" w:sz="0" w:space="0" w:color="auto"/>
                        <w:bottom w:val="none" w:sz="0" w:space="0" w:color="auto"/>
                        <w:right w:val="none" w:sz="0" w:space="0" w:color="auto"/>
                      </w:divBdr>
                    </w:div>
                  </w:divsChild>
                </w:div>
                <w:div w:id="2062483507">
                  <w:marLeft w:val="0"/>
                  <w:marRight w:val="0"/>
                  <w:marTop w:val="0"/>
                  <w:marBottom w:val="0"/>
                  <w:divBdr>
                    <w:top w:val="none" w:sz="0" w:space="0" w:color="auto"/>
                    <w:left w:val="none" w:sz="0" w:space="0" w:color="auto"/>
                    <w:bottom w:val="none" w:sz="0" w:space="0" w:color="auto"/>
                    <w:right w:val="none" w:sz="0" w:space="0" w:color="auto"/>
                  </w:divBdr>
                  <w:divsChild>
                    <w:div w:id="1928615301">
                      <w:marLeft w:val="0"/>
                      <w:marRight w:val="0"/>
                      <w:marTop w:val="0"/>
                      <w:marBottom w:val="0"/>
                      <w:divBdr>
                        <w:top w:val="none" w:sz="0" w:space="0" w:color="auto"/>
                        <w:left w:val="none" w:sz="0" w:space="0" w:color="auto"/>
                        <w:bottom w:val="none" w:sz="0" w:space="0" w:color="auto"/>
                        <w:right w:val="none" w:sz="0" w:space="0" w:color="auto"/>
                      </w:divBdr>
                    </w:div>
                  </w:divsChild>
                </w:div>
                <w:div w:id="682123481">
                  <w:marLeft w:val="0"/>
                  <w:marRight w:val="0"/>
                  <w:marTop w:val="0"/>
                  <w:marBottom w:val="0"/>
                  <w:divBdr>
                    <w:top w:val="none" w:sz="0" w:space="0" w:color="auto"/>
                    <w:left w:val="none" w:sz="0" w:space="0" w:color="auto"/>
                    <w:bottom w:val="none" w:sz="0" w:space="0" w:color="auto"/>
                    <w:right w:val="none" w:sz="0" w:space="0" w:color="auto"/>
                  </w:divBdr>
                  <w:divsChild>
                    <w:div w:id="806555917">
                      <w:marLeft w:val="0"/>
                      <w:marRight w:val="0"/>
                      <w:marTop w:val="0"/>
                      <w:marBottom w:val="0"/>
                      <w:divBdr>
                        <w:top w:val="none" w:sz="0" w:space="0" w:color="auto"/>
                        <w:left w:val="none" w:sz="0" w:space="0" w:color="auto"/>
                        <w:bottom w:val="none" w:sz="0" w:space="0" w:color="auto"/>
                        <w:right w:val="none" w:sz="0" w:space="0" w:color="auto"/>
                      </w:divBdr>
                    </w:div>
                  </w:divsChild>
                </w:div>
                <w:div w:id="244801669">
                  <w:marLeft w:val="0"/>
                  <w:marRight w:val="0"/>
                  <w:marTop w:val="0"/>
                  <w:marBottom w:val="0"/>
                  <w:divBdr>
                    <w:top w:val="none" w:sz="0" w:space="0" w:color="auto"/>
                    <w:left w:val="none" w:sz="0" w:space="0" w:color="auto"/>
                    <w:bottom w:val="none" w:sz="0" w:space="0" w:color="auto"/>
                    <w:right w:val="none" w:sz="0" w:space="0" w:color="auto"/>
                  </w:divBdr>
                  <w:divsChild>
                    <w:div w:id="1168132595">
                      <w:marLeft w:val="0"/>
                      <w:marRight w:val="0"/>
                      <w:marTop w:val="0"/>
                      <w:marBottom w:val="0"/>
                      <w:divBdr>
                        <w:top w:val="none" w:sz="0" w:space="0" w:color="auto"/>
                        <w:left w:val="none" w:sz="0" w:space="0" w:color="auto"/>
                        <w:bottom w:val="none" w:sz="0" w:space="0" w:color="auto"/>
                        <w:right w:val="none" w:sz="0" w:space="0" w:color="auto"/>
                      </w:divBdr>
                    </w:div>
                  </w:divsChild>
                </w:div>
                <w:div w:id="730886621">
                  <w:marLeft w:val="0"/>
                  <w:marRight w:val="0"/>
                  <w:marTop w:val="0"/>
                  <w:marBottom w:val="0"/>
                  <w:divBdr>
                    <w:top w:val="none" w:sz="0" w:space="0" w:color="auto"/>
                    <w:left w:val="none" w:sz="0" w:space="0" w:color="auto"/>
                    <w:bottom w:val="none" w:sz="0" w:space="0" w:color="auto"/>
                    <w:right w:val="none" w:sz="0" w:space="0" w:color="auto"/>
                  </w:divBdr>
                  <w:divsChild>
                    <w:div w:id="1358462239">
                      <w:marLeft w:val="0"/>
                      <w:marRight w:val="0"/>
                      <w:marTop w:val="0"/>
                      <w:marBottom w:val="0"/>
                      <w:divBdr>
                        <w:top w:val="none" w:sz="0" w:space="0" w:color="auto"/>
                        <w:left w:val="none" w:sz="0" w:space="0" w:color="auto"/>
                        <w:bottom w:val="none" w:sz="0" w:space="0" w:color="auto"/>
                        <w:right w:val="none" w:sz="0" w:space="0" w:color="auto"/>
                      </w:divBdr>
                    </w:div>
                  </w:divsChild>
                </w:div>
                <w:div w:id="1926375666">
                  <w:marLeft w:val="0"/>
                  <w:marRight w:val="0"/>
                  <w:marTop w:val="0"/>
                  <w:marBottom w:val="0"/>
                  <w:divBdr>
                    <w:top w:val="none" w:sz="0" w:space="0" w:color="auto"/>
                    <w:left w:val="none" w:sz="0" w:space="0" w:color="auto"/>
                    <w:bottom w:val="none" w:sz="0" w:space="0" w:color="auto"/>
                    <w:right w:val="none" w:sz="0" w:space="0" w:color="auto"/>
                  </w:divBdr>
                  <w:divsChild>
                    <w:div w:id="1745759982">
                      <w:marLeft w:val="0"/>
                      <w:marRight w:val="0"/>
                      <w:marTop w:val="0"/>
                      <w:marBottom w:val="0"/>
                      <w:divBdr>
                        <w:top w:val="none" w:sz="0" w:space="0" w:color="auto"/>
                        <w:left w:val="none" w:sz="0" w:space="0" w:color="auto"/>
                        <w:bottom w:val="none" w:sz="0" w:space="0" w:color="auto"/>
                        <w:right w:val="none" w:sz="0" w:space="0" w:color="auto"/>
                      </w:divBdr>
                    </w:div>
                  </w:divsChild>
                </w:div>
                <w:div w:id="208961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71079">
          <w:marLeft w:val="0"/>
          <w:marRight w:val="0"/>
          <w:marTop w:val="0"/>
          <w:marBottom w:val="0"/>
          <w:divBdr>
            <w:top w:val="none" w:sz="0" w:space="0" w:color="auto"/>
            <w:left w:val="none" w:sz="0" w:space="0" w:color="auto"/>
            <w:bottom w:val="none" w:sz="0" w:space="0" w:color="auto"/>
            <w:right w:val="none" w:sz="0" w:space="0" w:color="auto"/>
          </w:divBdr>
          <w:divsChild>
            <w:div w:id="583606374">
              <w:marLeft w:val="0"/>
              <w:marRight w:val="0"/>
              <w:marTop w:val="0"/>
              <w:marBottom w:val="0"/>
              <w:divBdr>
                <w:top w:val="none" w:sz="0" w:space="0" w:color="auto"/>
                <w:left w:val="none" w:sz="0" w:space="0" w:color="auto"/>
                <w:bottom w:val="none" w:sz="0" w:space="0" w:color="auto"/>
                <w:right w:val="none" w:sz="0" w:space="0" w:color="auto"/>
              </w:divBdr>
            </w:div>
          </w:divsChild>
        </w:div>
        <w:div w:id="453981383">
          <w:marLeft w:val="0"/>
          <w:marRight w:val="0"/>
          <w:marTop w:val="0"/>
          <w:marBottom w:val="0"/>
          <w:divBdr>
            <w:top w:val="none" w:sz="0" w:space="0" w:color="auto"/>
            <w:left w:val="none" w:sz="0" w:space="0" w:color="auto"/>
            <w:bottom w:val="none" w:sz="0" w:space="0" w:color="auto"/>
            <w:right w:val="none" w:sz="0" w:space="0" w:color="auto"/>
          </w:divBdr>
          <w:divsChild>
            <w:div w:id="1723019337">
              <w:marLeft w:val="0"/>
              <w:marRight w:val="0"/>
              <w:marTop w:val="0"/>
              <w:marBottom w:val="0"/>
              <w:divBdr>
                <w:top w:val="none" w:sz="0" w:space="0" w:color="auto"/>
                <w:left w:val="none" w:sz="0" w:space="0" w:color="auto"/>
                <w:bottom w:val="none" w:sz="0" w:space="0" w:color="auto"/>
                <w:right w:val="none" w:sz="0" w:space="0" w:color="auto"/>
              </w:divBdr>
              <w:divsChild>
                <w:div w:id="1744720818">
                  <w:marLeft w:val="3000"/>
                  <w:marRight w:val="0"/>
                  <w:marTop w:val="0"/>
                  <w:marBottom w:val="0"/>
                  <w:divBdr>
                    <w:top w:val="none" w:sz="0" w:space="0" w:color="auto"/>
                    <w:left w:val="none" w:sz="0" w:space="0" w:color="auto"/>
                    <w:bottom w:val="none" w:sz="0" w:space="0" w:color="auto"/>
                    <w:right w:val="none" w:sz="0" w:space="0" w:color="auto"/>
                  </w:divBdr>
                  <w:divsChild>
                    <w:div w:id="1647853715">
                      <w:marLeft w:val="0"/>
                      <w:marRight w:val="0"/>
                      <w:marTop w:val="0"/>
                      <w:marBottom w:val="0"/>
                      <w:divBdr>
                        <w:top w:val="none" w:sz="0" w:space="0" w:color="auto"/>
                        <w:left w:val="none" w:sz="0" w:space="0" w:color="auto"/>
                        <w:bottom w:val="none" w:sz="0" w:space="0" w:color="auto"/>
                        <w:right w:val="none" w:sz="0" w:space="0" w:color="auto"/>
                      </w:divBdr>
                    </w:div>
                    <w:div w:id="1584489053">
                      <w:marLeft w:val="0"/>
                      <w:marRight w:val="0"/>
                      <w:marTop w:val="0"/>
                      <w:marBottom w:val="0"/>
                      <w:divBdr>
                        <w:top w:val="none" w:sz="0" w:space="0" w:color="auto"/>
                        <w:left w:val="none" w:sz="0" w:space="0" w:color="auto"/>
                        <w:bottom w:val="none" w:sz="0" w:space="0" w:color="auto"/>
                        <w:right w:val="none" w:sz="0" w:space="0" w:color="auto"/>
                      </w:divBdr>
                    </w:div>
                    <w:div w:id="1714114830">
                      <w:marLeft w:val="0"/>
                      <w:marRight w:val="0"/>
                      <w:marTop w:val="0"/>
                      <w:marBottom w:val="0"/>
                      <w:divBdr>
                        <w:top w:val="none" w:sz="0" w:space="0" w:color="auto"/>
                        <w:left w:val="none" w:sz="0" w:space="0" w:color="auto"/>
                        <w:bottom w:val="none" w:sz="0" w:space="0" w:color="auto"/>
                        <w:right w:val="none" w:sz="0" w:space="0" w:color="auto"/>
                      </w:divBdr>
                    </w:div>
                    <w:div w:id="3591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031960">
              <w:marLeft w:val="0"/>
              <w:marRight w:val="0"/>
              <w:marTop w:val="0"/>
              <w:marBottom w:val="0"/>
              <w:divBdr>
                <w:top w:val="none" w:sz="0" w:space="0" w:color="auto"/>
                <w:left w:val="none" w:sz="0" w:space="0" w:color="auto"/>
                <w:bottom w:val="none" w:sz="0" w:space="0" w:color="auto"/>
                <w:right w:val="none" w:sz="0" w:space="0" w:color="auto"/>
              </w:divBdr>
              <w:divsChild>
                <w:div w:id="10229481">
                  <w:marLeft w:val="0"/>
                  <w:marRight w:val="0"/>
                  <w:marTop w:val="0"/>
                  <w:marBottom w:val="0"/>
                  <w:divBdr>
                    <w:top w:val="none" w:sz="0" w:space="0" w:color="auto"/>
                    <w:left w:val="none" w:sz="0" w:space="0" w:color="auto"/>
                    <w:bottom w:val="none" w:sz="0" w:space="0" w:color="auto"/>
                    <w:right w:val="none" w:sz="0" w:space="0" w:color="auto"/>
                  </w:divBdr>
                </w:div>
                <w:div w:id="12192607">
                  <w:marLeft w:val="0"/>
                  <w:marRight w:val="0"/>
                  <w:marTop w:val="0"/>
                  <w:marBottom w:val="0"/>
                  <w:divBdr>
                    <w:top w:val="none" w:sz="0" w:space="0" w:color="auto"/>
                    <w:left w:val="none" w:sz="0" w:space="0" w:color="auto"/>
                    <w:bottom w:val="none" w:sz="0" w:space="0" w:color="auto"/>
                    <w:right w:val="none" w:sz="0" w:space="0" w:color="auto"/>
                  </w:divBdr>
                  <w:divsChild>
                    <w:div w:id="106627870">
                      <w:marLeft w:val="0"/>
                      <w:marRight w:val="0"/>
                      <w:marTop w:val="0"/>
                      <w:marBottom w:val="0"/>
                      <w:divBdr>
                        <w:top w:val="none" w:sz="0" w:space="0" w:color="auto"/>
                        <w:left w:val="none" w:sz="0" w:space="0" w:color="auto"/>
                        <w:bottom w:val="none" w:sz="0" w:space="0" w:color="auto"/>
                        <w:right w:val="none" w:sz="0" w:space="0" w:color="auto"/>
                      </w:divBdr>
                      <w:divsChild>
                        <w:div w:id="2036149238">
                          <w:marLeft w:val="0"/>
                          <w:marRight w:val="0"/>
                          <w:marTop w:val="0"/>
                          <w:marBottom w:val="0"/>
                          <w:divBdr>
                            <w:top w:val="none" w:sz="0" w:space="0" w:color="auto"/>
                            <w:left w:val="none" w:sz="0" w:space="0" w:color="auto"/>
                            <w:bottom w:val="none" w:sz="0" w:space="0" w:color="auto"/>
                            <w:right w:val="none" w:sz="0" w:space="0" w:color="auto"/>
                          </w:divBdr>
                        </w:div>
                      </w:divsChild>
                    </w:div>
                    <w:div w:id="1738895914">
                      <w:marLeft w:val="0"/>
                      <w:marRight w:val="0"/>
                      <w:marTop w:val="0"/>
                      <w:marBottom w:val="0"/>
                      <w:divBdr>
                        <w:top w:val="none" w:sz="0" w:space="0" w:color="auto"/>
                        <w:left w:val="none" w:sz="0" w:space="0" w:color="auto"/>
                        <w:bottom w:val="none" w:sz="0" w:space="0" w:color="auto"/>
                        <w:right w:val="none" w:sz="0" w:space="0" w:color="auto"/>
                      </w:divBdr>
                      <w:divsChild>
                        <w:div w:id="644430898">
                          <w:marLeft w:val="0"/>
                          <w:marRight w:val="0"/>
                          <w:marTop w:val="0"/>
                          <w:marBottom w:val="0"/>
                          <w:divBdr>
                            <w:top w:val="none" w:sz="0" w:space="0" w:color="auto"/>
                            <w:left w:val="none" w:sz="0" w:space="0" w:color="auto"/>
                            <w:bottom w:val="none" w:sz="0" w:space="0" w:color="auto"/>
                            <w:right w:val="none" w:sz="0" w:space="0" w:color="auto"/>
                          </w:divBdr>
                        </w:div>
                      </w:divsChild>
                    </w:div>
                    <w:div w:id="916013007">
                      <w:marLeft w:val="0"/>
                      <w:marRight w:val="0"/>
                      <w:marTop w:val="0"/>
                      <w:marBottom w:val="0"/>
                      <w:divBdr>
                        <w:top w:val="none" w:sz="0" w:space="0" w:color="auto"/>
                        <w:left w:val="none" w:sz="0" w:space="0" w:color="auto"/>
                        <w:bottom w:val="none" w:sz="0" w:space="0" w:color="auto"/>
                        <w:right w:val="none" w:sz="0" w:space="0" w:color="auto"/>
                      </w:divBdr>
                      <w:divsChild>
                        <w:div w:id="12903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84061">
                  <w:marLeft w:val="0"/>
                  <w:marRight w:val="0"/>
                  <w:marTop w:val="0"/>
                  <w:marBottom w:val="0"/>
                  <w:divBdr>
                    <w:top w:val="none" w:sz="0" w:space="0" w:color="auto"/>
                    <w:left w:val="none" w:sz="0" w:space="0" w:color="auto"/>
                    <w:bottom w:val="none" w:sz="0" w:space="0" w:color="auto"/>
                    <w:right w:val="none" w:sz="0" w:space="0" w:color="auto"/>
                  </w:divBdr>
                  <w:divsChild>
                    <w:div w:id="1784960546">
                      <w:marLeft w:val="0"/>
                      <w:marRight w:val="0"/>
                      <w:marTop w:val="0"/>
                      <w:marBottom w:val="0"/>
                      <w:divBdr>
                        <w:top w:val="none" w:sz="0" w:space="0" w:color="auto"/>
                        <w:left w:val="none" w:sz="0" w:space="0" w:color="auto"/>
                        <w:bottom w:val="none" w:sz="0" w:space="0" w:color="auto"/>
                        <w:right w:val="none" w:sz="0" w:space="0" w:color="auto"/>
                      </w:divBdr>
                      <w:divsChild>
                        <w:div w:id="1303534304">
                          <w:marLeft w:val="0"/>
                          <w:marRight w:val="0"/>
                          <w:marTop w:val="0"/>
                          <w:marBottom w:val="0"/>
                          <w:divBdr>
                            <w:top w:val="none" w:sz="0" w:space="0" w:color="auto"/>
                            <w:left w:val="none" w:sz="0" w:space="0" w:color="auto"/>
                            <w:bottom w:val="none" w:sz="0" w:space="0" w:color="auto"/>
                            <w:right w:val="none" w:sz="0" w:space="0" w:color="auto"/>
                          </w:divBdr>
                          <w:divsChild>
                            <w:div w:id="95494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1483</Words>
  <Characters>8458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grata@gratainc.com</dc:creator>
  <cp:lastModifiedBy>grata@gratainc.com</cp:lastModifiedBy>
  <cp:revision>2</cp:revision>
  <dcterms:created xsi:type="dcterms:W3CDTF">2022-04-11T13:57:00Z</dcterms:created>
  <dcterms:modified xsi:type="dcterms:W3CDTF">2022-04-11T13:57:00Z</dcterms:modified>
</cp:coreProperties>
</file>